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0"/>
        <w:tblpPr w:leftFromText="180" w:rightFromText="180" w:vertAnchor="page" w:horzAnchor="margin" w:tblpXSpec="center" w:tblpY="980"/>
        <w:tblW w:w="14674" w:type="dxa"/>
        <w:tblLayout w:type="fixed"/>
        <w:tblLook w:val="0420" w:firstRow="1" w:lastRow="0" w:firstColumn="0" w:lastColumn="0" w:noHBand="0" w:noVBand="1"/>
      </w:tblPr>
      <w:tblGrid>
        <w:gridCol w:w="1277"/>
        <w:gridCol w:w="850"/>
        <w:gridCol w:w="4077"/>
        <w:gridCol w:w="3792"/>
        <w:gridCol w:w="4678"/>
      </w:tblGrid>
      <w:tr w:rsidR="0005494C" w:rsidTr="00AF5B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№ з\п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077" w:type="dxa"/>
          </w:tcPr>
          <w:p w:rsidR="0005494C" w:rsidRPr="00F31CBC" w:rsidRDefault="00B12E7A" w:rsidP="00AF5B08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45.35pt;margin-top:-34.4pt;width:255.4pt;height:29.2pt;z-index:251660288;mso-position-horizontal-relative:text;mso-position-vertical-relative:text" fillcolor="#369" stroked="f">
                  <v:shadow on="t" color="#b2b2b2" opacity="52429f" offset="3pt"/>
                  <v:textpath style="font-family:&quot;Times New Roman&quot;;v-text-kern:t" trim="t" fitpath="t" string="9 клас 70 годин"/>
                </v:shape>
              </w:pict>
            </w:r>
            <w:r w:rsidR="0005494C"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3792" w:type="dxa"/>
          </w:tcPr>
          <w:p w:rsidR="0005494C" w:rsidRPr="00F31CBC" w:rsidRDefault="0005494C" w:rsidP="00AF5B08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Діяльність (уміння)</w:t>
            </w:r>
          </w:p>
        </w:tc>
        <w:tc>
          <w:tcPr>
            <w:tcW w:w="4678" w:type="dxa"/>
          </w:tcPr>
          <w:p w:rsidR="0005494C" w:rsidRPr="00F31CBC" w:rsidRDefault="0005494C" w:rsidP="00AF5B08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Знання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F31CBC" w:rsidRDefault="0005494C" w:rsidP="00AF5B08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Вступ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Біологія як наука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Рівні організації біологічних систем. Основні методи біологічних досліджень</w:t>
            </w:r>
          </w:p>
        </w:tc>
        <w:tc>
          <w:tcPr>
            <w:tcW w:w="3792" w:type="dxa"/>
          </w:tcPr>
          <w:p w:rsidR="0005494C" w:rsidRPr="00F31CB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31CB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практикує:</w:t>
            </w:r>
          </w:p>
          <w:p w:rsidR="0005494C" w:rsidRPr="00F31CBC" w:rsidRDefault="0005494C" w:rsidP="00AF5B08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31CBC">
              <w:rPr>
                <w:rFonts w:ascii="Times New Roman" w:hAnsi="Times New Roman"/>
                <w:sz w:val="20"/>
                <w:szCs w:val="20"/>
                <w:lang w:val="uk-UA"/>
              </w:rPr>
              <w:t>- методи біологічних досліджень у пізнанні окремих явищ живої природи (описовий, експериментальний, моделювання, моніторинг, статистичний — представлення даних);</w:t>
            </w:r>
          </w:p>
          <w:p w:rsidR="0005494C" w:rsidRPr="00F31CBC" w:rsidRDefault="0005494C" w:rsidP="00AF5B08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F31CBC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аналізує та порівнює: </w:t>
            </w:r>
          </w:p>
          <w:p w:rsidR="0005494C" w:rsidRPr="00F31CBC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31CBC">
              <w:rPr>
                <w:rFonts w:ascii="Times New Roman" w:hAnsi="Times New Roman"/>
                <w:sz w:val="20"/>
                <w:szCs w:val="20"/>
                <w:lang w:val="uk-UA"/>
              </w:rPr>
              <w:t>- біологічні системи, що перебувають на різних рівнях організації;</w:t>
            </w:r>
          </w:p>
          <w:p w:rsidR="0005494C" w:rsidRPr="00F31CB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F31CB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моделює / створює моделі: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CBC">
              <w:rPr>
                <w:rFonts w:ascii="Times New Roman" w:hAnsi="Times New Roman"/>
                <w:sz w:val="20"/>
                <w:szCs w:val="20"/>
                <w:lang w:val="uk-UA"/>
              </w:rPr>
              <w:t>- простих біологічних систем різних рівнів (наприклад, системи органів людини, угруповання тощо)</w:t>
            </w:r>
          </w:p>
        </w:tc>
        <w:tc>
          <w:tcPr>
            <w:tcW w:w="4678" w:type="dxa"/>
          </w:tcPr>
          <w:p w:rsidR="0005494C" w:rsidRPr="008620A1" w:rsidRDefault="0005494C" w:rsidP="00AF5B08">
            <w:pP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Терміни</w:t>
            </w: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: - </w:t>
            </w:r>
            <w:r w:rsidRPr="008620A1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описовий метод, експериментальний метод, моделювання</w:t>
            </w:r>
            <w:r w:rsidRPr="008620A1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 xml:space="preserve"> називає: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основні галузі біології;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рівні організації життя;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наводить приклади: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біологічних систем, що перебувають на різних рівнях організації;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 xml:space="preserve">пояснює: 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значення методів біологічних досліджень у пізнанні живої природи</w:t>
            </w:r>
            <w:r w:rsidRPr="008620A1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;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зв’язок біології з іншими природничими й гуманітарними науками;</w:t>
            </w:r>
          </w:p>
          <w:p w:rsidR="0005494C" w:rsidRPr="008620A1" w:rsidRDefault="0005494C" w:rsidP="00AF5B08">
            <w:pP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8620A1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характеризує: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20A1">
              <w:rPr>
                <w:rFonts w:ascii="Times New Roman" w:hAnsi="Times New Roman"/>
                <w:sz w:val="20"/>
                <w:szCs w:val="20"/>
                <w:lang w:val="uk-UA"/>
              </w:rPr>
              <w:t>- методи біологічних досліджень (описовий, експериментальний, моделювання)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F31CBC" w:rsidRDefault="0005494C" w:rsidP="00AF5B08">
            <w:pPr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Хімічний склад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Вода та її основні фізико-хімічні властивості. Інші неорганічні сполуки</w:t>
            </w: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розпізнає: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приклади органічних речовин за назвами;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досліджує / спостерігає: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приклади дії ферментів;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розв’язує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елементарні вправи з молекулярної біології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структури білків та нуклеїнових кислот;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аналізує та порівнює: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структурні рівні організації білків;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-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властивості органічних молекул</w:t>
            </w:r>
          </w:p>
        </w:tc>
        <w:tc>
          <w:tcPr>
            <w:tcW w:w="4678" w:type="dxa"/>
            <w:vMerge w:val="restart"/>
          </w:tcPr>
          <w:p w:rsidR="0005494C" w:rsidRPr="00FF3584" w:rsidRDefault="0005494C" w:rsidP="00AF5B08">
            <w:pP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Терміни:</w:t>
            </w:r>
          </w:p>
          <w:p w:rsidR="0005494C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01237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 xml:space="preserve"> полімер, білки, нуклеїнові кислоти, фермент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називає: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органічні та неорганічні речовини, що входять до складу організмів;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складові атома </w:t>
            </w:r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(</w:t>
            </w:r>
            <w:r w:rsidRPr="00FF3584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>міжпредметні</w:t>
            </w:r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)</w:t>
            </w: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- типи хімічних </w:t>
            </w:r>
            <w:proofErr w:type="spellStart"/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зв’язків</w:t>
            </w:r>
            <w:proofErr w:type="spellEnd"/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(ковалентні, </w:t>
            </w:r>
            <w:proofErr w:type="spellStart"/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йонні</w:t>
            </w:r>
            <w:proofErr w:type="spellEnd"/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, водневі), гідрофобна взаємодія (</w:t>
            </w:r>
            <w:r w:rsidRPr="00FF3584"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  <w:t>міжпредметні</w:t>
            </w:r>
            <w:r w:rsidRPr="00FF3584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)</w:t>
            </w: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описує: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властивості та біологічну роль води, ліпідів, вуглеводів;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будову, властивості та функції білків, структурні рівні організації білків;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будову й функції нуклеїнових кислот;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наводить приклади: 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продуктів, що містять білки, ліпіди та вуглеводи;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пояснює: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- необхідність зовнішніх джерел енергії для існування біологічних систем;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роль АТФ у життєдіяльності організмів;</w:t>
            </w:r>
          </w:p>
          <w:p w:rsidR="0005494C" w:rsidRPr="00FF3584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роль білків у життєдіяльності організмів; </w:t>
            </w:r>
          </w:p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  <w:r w:rsidRPr="00FF3584">
              <w:rPr>
                <w:rFonts w:ascii="Times New Roman" w:hAnsi="Times New Roman"/>
                <w:sz w:val="18"/>
                <w:szCs w:val="18"/>
                <w:lang w:val="uk-UA"/>
              </w:rPr>
              <w:t>- роль нуклеїнових кислот у спадковості організмів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A5D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Органічні речовини. Ліпіди.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Вуглеводи. Властивості вуглеводів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A5D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Білки та їх властивості.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A5D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Функції білків. 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Ферменти, їхня роль у клітині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Лабораторне дослідження «Вивчення властивостей ферментів»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A5D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Нуклеїнові кислоти. Властивості та функції РНК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A5D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Будова, властивості та функції ДНК.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8620A1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Роль нуклеїнових кислот як носія спадкової інформації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Розв’язування елементарних вправ зі структури білків та нуклеїнових кислот.</w:t>
            </w:r>
          </w:p>
          <w:p w:rsidR="0005494C" w:rsidRPr="00BA5D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Практична робота «</w:t>
            </w:r>
            <w:r w:rsidRPr="008620A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Розв’язування елементарних вправ зі структури білків та нуклеїнових кислот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792" w:type="dxa"/>
            <w:vMerge w:val="restart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FF3584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F3584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«Хімічний склад». </w:t>
            </w:r>
            <w:r w:rsidRPr="00C037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Тематична 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Тема 2.Структура клітини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FF3584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F3584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 дослідження. Типи мікроскопії</w:t>
            </w: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клітини прокаріотів й еукаріотів;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клітин рослин, тварин, грибів;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виготовлення мікропрепаратів та розгляду їх за допомогою мікроскопа;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виконання малюнків біологічних об’єктів;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спостерігає: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елементи будови клітини на постійних і тимчасових мікропрепаратах;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аналізує: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органел;</w:t>
            </w:r>
          </w:p>
          <w:p w:rsidR="0005494C" w:rsidRPr="00C01237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ядра</w:t>
            </w:r>
          </w:p>
        </w:tc>
        <w:tc>
          <w:tcPr>
            <w:tcW w:w="4678" w:type="dxa"/>
            <w:vMerge w:val="restart"/>
          </w:tcPr>
          <w:p w:rsidR="0005494C" w:rsidRPr="00C01237" w:rsidRDefault="0005494C" w:rsidP="00AF5B08">
            <w:pPr>
              <w:rPr>
                <w:rFonts w:ascii="Times New Roman" w:hAnsi="Times New Roman"/>
                <w:color w:val="FF0000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 xml:space="preserve">Терміни- </w:t>
            </w:r>
            <w:r w:rsidRPr="00C01237">
              <w:rPr>
                <w:rFonts w:ascii="Times New Roman" w:hAnsi="Times New Roman"/>
                <w:color w:val="FF0000"/>
                <w:lang w:val="uk-UA"/>
              </w:rPr>
              <w:t xml:space="preserve">еукаріоти, прокаріоти, віруси, клітинна мембрана, цитоплазма, ендоплазматичний </w:t>
            </w:r>
            <w:proofErr w:type="spellStart"/>
            <w:r w:rsidRPr="00C01237">
              <w:rPr>
                <w:rFonts w:ascii="Times New Roman" w:hAnsi="Times New Roman"/>
                <w:color w:val="FF0000"/>
                <w:lang w:val="uk-UA"/>
              </w:rPr>
              <w:t>ретикулум</w:t>
            </w:r>
            <w:proofErr w:type="spellEnd"/>
            <w:r w:rsidRPr="00C01237">
              <w:rPr>
                <w:rFonts w:ascii="Times New Roman" w:hAnsi="Times New Roman"/>
                <w:color w:val="FF0000"/>
                <w:lang w:val="uk-UA"/>
              </w:rPr>
              <w:t xml:space="preserve">, апарат Гольджі, </w:t>
            </w:r>
            <w:proofErr w:type="spellStart"/>
            <w:r w:rsidRPr="00C01237">
              <w:rPr>
                <w:rFonts w:ascii="Times New Roman" w:hAnsi="Times New Roman"/>
                <w:color w:val="FF0000"/>
                <w:lang w:val="uk-UA"/>
              </w:rPr>
              <w:t>лізосоми</w:t>
            </w:r>
            <w:proofErr w:type="spellEnd"/>
            <w:r w:rsidRPr="00C01237">
              <w:rPr>
                <w:rFonts w:ascii="Times New Roman" w:hAnsi="Times New Roman"/>
                <w:color w:val="FF0000"/>
                <w:lang w:val="uk-UA"/>
              </w:rPr>
              <w:t xml:space="preserve">, вакуолі, </w:t>
            </w:r>
            <w:proofErr w:type="spellStart"/>
            <w:r w:rsidRPr="00C01237">
              <w:rPr>
                <w:rFonts w:ascii="Times New Roman" w:hAnsi="Times New Roman"/>
                <w:color w:val="FF0000"/>
                <w:lang w:val="uk-UA"/>
              </w:rPr>
              <w:t>цитоскелет</w:t>
            </w:r>
            <w:proofErr w:type="spellEnd"/>
          </w:p>
          <w:p w:rsidR="0005494C" w:rsidRPr="00C01237" w:rsidRDefault="0005494C" w:rsidP="00AF5B08">
            <w:pPr>
              <w:rPr>
                <w:rFonts w:ascii="Times New Roman" w:hAnsi="Times New Roman"/>
                <w:i/>
                <w:iCs/>
                <w:lang w:val="uk-UA"/>
              </w:rPr>
            </w:pPr>
            <w:r w:rsidRPr="00C01237">
              <w:rPr>
                <w:rFonts w:ascii="Times New Roman" w:hAnsi="Times New Roman"/>
                <w:b/>
                <w:i/>
                <w:iCs/>
                <w:lang w:val="uk-UA"/>
              </w:rPr>
              <w:t>називає</w:t>
            </w:r>
            <w:r w:rsidRPr="00C01237">
              <w:rPr>
                <w:rFonts w:ascii="Times New Roman" w:hAnsi="Times New Roman"/>
                <w:i/>
                <w:iCs/>
                <w:lang w:val="uk-UA"/>
              </w:rPr>
              <w:t>: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strike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 xml:space="preserve">- </w:t>
            </w:r>
            <w:r w:rsidRPr="00C01237">
              <w:rPr>
                <w:rFonts w:ascii="Times New Roman" w:hAnsi="Times New Roman"/>
                <w:i/>
                <w:lang w:val="uk-UA"/>
              </w:rPr>
              <w:t>методи дослідження клітин;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складові цитоплазми;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основні клітинні органели та їхні функції;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основні компоненти та функції ядра;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b/>
                <w:iCs/>
                <w:lang w:val="uk-UA"/>
              </w:rPr>
              <w:t>наводить приклади</w:t>
            </w:r>
            <w:r w:rsidRPr="00C01237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про- та еукаріотичних організмів;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рухів клітин і внутрішньоклітинних рухів;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iCs/>
                <w:lang w:val="uk-UA"/>
              </w:rPr>
            </w:pPr>
            <w:r w:rsidRPr="00C01237">
              <w:rPr>
                <w:rFonts w:ascii="Times New Roman" w:hAnsi="Times New Roman"/>
                <w:b/>
                <w:iCs/>
                <w:lang w:val="uk-UA"/>
              </w:rPr>
              <w:t>розпізнає</w:t>
            </w:r>
            <w:r w:rsidRPr="00C01237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компоненти клітин на схемах та електронних мікрофотографіях;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iCs/>
                <w:lang w:val="uk-UA"/>
              </w:rPr>
            </w:pPr>
            <w:r w:rsidRPr="00C01237">
              <w:rPr>
                <w:rFonts w:ascii="Times New Roman" w:hAnsi="Times New Roman"/>
                <w:b/>
                <w:iCs/>
                <w:lang w:val="uk-UA"/>
              </w:rPr>
              <w:t>пояснює</w:t>
            </w:r>
            <w:r w:rsidRPr="00C01237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роль мембран у життєдіяльності клітин;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i/>
                <w:iCs/>
                <w:lang w:val="uk-UA"/>
              </w:rPr>
            </w:pPr>
            <w:r w:rsidRPr="00C01237">
              <w:rPr>
                <w:rFonts w:ascii="Times New Roman" w:hAnsi="Times New Roman"/>
                <w:lang w:val="uk-UA"/>
              </w:rPr>
              <w:t>- взаємозв’язок клітини із зовнішнім середовищем;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lang w:val="uk-UA"/>
              </w:rPr>
            </w:pPr>
            <w:r w:rsidRPr="00C01237">
              <w:rPr>
                <w:rFonts w:ascii="Times New Roman" w:hAnsi="Times New Roman"/>
                <w:b/>
                <w:iCs/>
                <w:lang w:val="uk-UA"/>
              </w:rPr>
              <w:t>характеризує</w:t>
            </w:r>
            <w:r w:rsidRPr="00C01237">
              <w:rPr>
                <w:rFonts w:ascii="Times New Roman" w:hAnsi="Times New Roman"/>
                <w:lang w:val="uk-UA"/>
              </w:rPr>
              <w:t>:</w:t>
            </w:r>
          </w:p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  <w:r w:rsidRPr="00C01237">
              <w:rPr>
                <w:rFonts w:ascii="Times New Roman" w:hAnsi="Times New Roman"/>
                <w:lang w:val="uk-UA"/>
              </w:rPr>
              <w:t>- хімічний склад клітинної мембрани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F3584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5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Структура еукаріотичної клітини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поверхневий етап.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990D26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Цитоплазма, рибосоми, органели руху, клітинний центр.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990D26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ЕПС, комплекс Гольджі,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лізосоми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вакуолі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1237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Мітохондрії, пластиди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1237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12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Ядро, його структурна організація та функції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Типи клітин та їхня порівняльна характеристика: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прокаріотична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еукаріотична клітина, рослинна та тваринна клітина.</w:t>
            </w:r>
          </w:p>
          <w:p w:rsidR="0005494C" w:rsidRPr="00C0123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0123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робота 1. Вивчення структурно-функціональної різноманітності клітин.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«Структура клітини». </w:t>
            </w:r>
            <w:r w:rsidRPr="00C037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3. Принципи функціонування клітини</w:t>
            </w:r>
          </w:p>
        </w:tc>
      </w:tr>
      <w:tr w:rsidR="0005494C" w:rsidRPr="00C037D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1237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0A52B3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 речовин та енергії</w:t>
            </w:r>
          </w:p>
        </w:tc>
        <w:tc>
          <w:tcPr>
            <w:tcW w:w="3792" w:type="dxa"/>
            <w:vMerge w:val="restart"/>
          </w:tcPr>
          <w:p w:rsidR="0005494C" w:rsidRPr="00C037DA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37DA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характеризує</w:t>
            </w:r>
            <w:r w:rsidRPr="00C037DA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37DA">
              <w:rPr>
                <w:rFonts w:ascii="Times New Roman" w:hAnsi="Times New Roman"/>
                <w:sz w:val="20"/>
                <w:szCs w:val="20"/>
                <w:lang w:val="uk-UA"/>
              </w:rPr>
              <w:t>- процеси фотосинтезу, клітинного дихання як джерел енергії для клітин;</w:t>
            </w: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037D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аналізує:</w:t>
            </w: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05494C" w:rsidRPr="00C037DA" w:rsidRDefault="0005494C" w:rsidP="00AF5B08">
            <w:pPr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C037DA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вплив зовнішніх факторів на протікання клітинних процесів (зокрема, чим зумовлений зелений колір рослин);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037DA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порівнює</w:t>
            </w:r>
            <w:r w:rsidRPr="00C037D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7DA">
              <w:rPr>
                <w:rFonts w:ascii="Times New Roman" w:hAnsi="Times New Roman"/>
                <w:sz w:val="20"/>
                <w:szCs w:val="20"/>
                <w:lang w:val="uk-UA"/>
              </w:rPr>
              <w:t>- процеси фотосинтезу та хемосинтезу</w:t>
            </w:r>
          </w:p>
        </w:tc>
        <w:tc>
          <w:tcPr>
            <w:tcW w:w="4678" w:type="dxa"/>
            <w:vMerge w:val="restart"/>
          </w:tcPr>
          <w:p w:rsidR="0005494C" w:rsidRPr="00C037DA" w:rsidRDefault="0005494C" w:rsidP="00AF5B08">
            <w:pP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</w:t>
            </w:r>
            <w:r w:rsidRPr="00C037DA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ни: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b/>
                <w:iCs/>
                <w:color w:val="FF0000"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- метаболізм, клітинне дихання, мітохондрії, фотосинтез, пластиди, хемосинтез</w:t>
            </w:r>
            <w:r w:rsidRPr="00C037DA">
              <w:rPr>
                <w:rFonts w:ascii="Times New Roman" w:hAnsi="Times New Roman"/>
                <w:b/>
                <w:iCs/>
                <w:color w:val="FF0000"/>
                <w:sz w:val="18"/>
                <w:szCs w:val="18"/>
                <w:lang w:val="uk-UA"/>
              </w:rPr>
              <w:t xml:space="preserve"> 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 xml:space="preserve">називає: </w:t>
            </w:r>
          </w:p>
          <w:p w:rsidR="0005494C" w:rsidRPr="00C037DA" w:rsidRDefault="0005494C" w:rsidP="00AF5B08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sz w:val="18"/>
                <w:szCs w:val="18"/>
                <w:lang w:val="uk-UA"/>
              </w:rPr>
              <w:t>- процеси обміну речовин та енергії, які відбуваються в цитоплазмі клітини;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 xml:space="preserve">- органели клітини, у яких відбувається дихання та фотосинтез; </w:t>
            </w:r>
          </w:p>
          <w:p w:rsidR="0005494C" w:rsidRPr="00C037DA" w:rsidRDefault="0005494C" w:rsidP="00AF5B08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наводить приклади:</w:t>
            </w:r>
          </w:p>
          <w:p w:rsidR="0005494C" w:rsidRPr="00C037DA" w:rsidRDefault="0005494C" w:rsidP="00AF5B08">
            <w:pPr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</w:pPr>
            <w:r w:rsidRPr="00C037DA">
              <w:rPr>
                <w:rFonts w:ascii="Times New Roman" w:hAnsi="Times New Roman"/>
                <w:sz w:val="18"/>
                <w:szCs w:val="18"/>
                <w:lang w:val="uk-UA"/>
              </w:rPr>
              <w:t>- процесів розщеплення органічних речовин, що відбуваються в клітині</w:t>
            </w:r>
          </w:p>
          <w:p w:rsidR="0005494C" w:rsidRPr="00C037DA" w:rsidRDefault="0005494C" w:rsidP="00AF5B0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0A52B3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0A52B3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Енергетичний обмін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0A52B3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Пластичний обмін. Фотосинтез: світлова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фаза</w:t>
            </w:r>
          </w:p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94C" w:rsidRPr="000A52B3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0A52B3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Хемосинтез</w:t>
            </w:r>
          </w:p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494C" w:rsidRPr="000A52B3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0A52B3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Базові принципи синтетичних процесів у клітинах та організмах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Узагальнення та систематизація знань з теми «Принципи функціонування клітини»</w:t>
            </w:r>
          </w:p>
          <w:p w:rsidR="0005494C" w:rsidRPr="000A52B3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DB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4. Збереження та реалізація спадкової інформації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037DA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37D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Гени та </w:t>
            </w:r>
            <w:proofErr w:type="spellStart"/>
            <w:r w:rsidRPr="00C03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геноми</w:t>
            </w:r>
            <w:proofErr w:type="spellEnd"/>
            <w:r w:rsidRPr="00C03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C037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Будова генів та основні компоненти </w:t>
            </w:r>
            <w:proofErr w:type="spellStart"/>
            <w:r w:rsidRPr="00C037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геномів</w:t>
            </w:r>
            <w:proofErr w:type="spellEnd"/>
            <w:r w:rsidRPr="00C037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про- та еукаріотів</w:t>
            </w: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транскрипції;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біосинтезу білка;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реплікації ДНК;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генетичний код та його значення в біосинтезі білків;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взаємозв’язок між будовою та функціями хромосом;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мітозу та мейозу в еукаріотів;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етапи клітинного циклу;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етапи онтогенезу в рослин і тварин;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транскрипції та реплікації;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процеси мітозу та мейозу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робить висновок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про визначну роль спадкового апарату клітини</w:t>
            </w:r>
          </w:p>
        </w:tc>
        <w:tc>
          <w:tcPr>
            <w:tcW w:w="4678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оперує термінами: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ген, генетичний код, ядро, хромосоми, рибосоми, транскрипція, трансляція, мітоз, мейоз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типи генів;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етапи реалізації спадкової інформації;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фази мітозу та мейозу;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періоди онтогенезу в багатоклітинних організмів;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застосування принципу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комплементарності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нуклеотидів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37DA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C037DA">
              <w:rPr>
                <w:sz w:val="24"/>
                <w:szCs w:val="24"/>
                <w:lang w:val="uk-UA"/>
              </w:rPr>
              <w:t>Основні типи РНК.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037DA">
              <w:rPr>
                <w:sz w:val="24"/>
                <w:szCs w:val="24"/>
                <w:lang w:val="uk-UA"/>
              </w:rPr>
              <w:t>Генетичний код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37DA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C037DA">
              <w:rPr>
                <w:sz w:val="24"/>
                <w:szCs w:val="24"/>
                <w:lang w:val="uk-UA"/>
              </w:rPr>
              <w:t xml:space="preserve">Біосинтез білка. </w:t>
            </w:r>
          </w:p>
          <w:p w:rsidR="0005494C" w:rsidRPr="00C037D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7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Подвоєння ДНК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Розв’язування елементарних вправ з реплікації, транскрипції та трансляції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037DA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37DA">
              <w:rPr>
                <w:rFonts w:ascii="Times New Roman" w:hAnsi="Times New Roman"/>
                <w:sz w:val="24"/>
                <w:szCs w:val="24"/>
                <w:lang w:val="uk-UA"/>
              </w:rPr>
              <w:t>Практична роботи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7DA">
              <w:rPr>
                <w:rFonts w:ascii="Times New Roman" w:hAnsi="Times New Roman"/>
                <w:sz w:val="24"/>
                <w:szCs w:val="24"/>
                <w:lang w:val="uk-UA"/>
              </w:rPr>
              <w:t>1.Розв’язування елементарних вправ з реплікації, транскрипції та трансляції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2D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Поділ клітин: клітинний цикл, мітоз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Мейоз. Рекомбінація ДНК. 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Статеві клітини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Запліднення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Етапи індивідуального розвитку організмів. Ембріональний розвиток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тварин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Післязародковий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розвиток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B079F6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BF2DBA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та систематизація знань з теми «Збереження та реалізація спадкової інформації»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 5. Закономірності успадкування ознак (орієнтовно 10 год)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0E3C1D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C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Класичні методи генетичних досліджень. Генотип та фенотип. Алелі.</w:t>
            </w:r>
          </w:p>
        </w:tc>
        <w:tc>
          <w:tcPr>
            <w:tcW w:w="3792" w:type="dxa"/>
            <w:vMerge w:val="restart"/>
          </w:tcPr>
          <w:p w:rsidR="0005494C" w:rsidRPr="000E3C1D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b/>
                <w:iCs/>
                <w:sz w:val="18"/>
                <w:szCs w:val="18"/>
                <w:lang w:val="uk-UA" w:eastAsia="uk-UA"/>
              </w:rPr>
              <w:t>застосовує знання</w:t>
            </w:r>
            <w:r w:rsidRPr="000E3C1D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:</w:t>
            </w:r>
          </w:p>
          <w:p w:rsidR="0005494C" w:rsidRPr="000E3C1D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- </w:t>
            </w:r>
            <w:r w:rsidRPr="000E3C1D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для</w:t>
            </w: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складання схем схрещування;</w:t>
            </w:r>
          </w:p>
          <w:p w:rsidR="0005494C" w:rsidRPr="000E3C1D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- </w:t>
            </w:r>
            <w:r w:rsidRPr="000E3C1D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для</w:t>
            </w: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 оцінки спадкових ознак у родині та планування родини;</w:t>
            </w:r>
          </w:p>
          <w:p w:rsidR="0005494C" w:rsidRPr="000E3C1D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>-</w:t>
            </w:r>
            <w:r w:rsidRPr="000E3C1D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для</w:t>
            </w:r>
            <w:r w:rsidRPr="000E3C1D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 w:eastAsia="uk-UA"/>
              </w:rPr>
              <w:t xml:space="preserve"> обґрунтува</w:t>
            </w: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>нн</w:t>
            </w:r>
            <w:r w:rsidRPr="000E3C1D"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 w:eastAsia="uk-UA"/>
              </w:rPr>
              <w:t>я заходів захисту від впливу м</w:t>
            </w: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>утагенних факторів;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характеризує: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/>
              </w:rPr>
              <w:t>- успадкування, зчеплене зі статтю;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мінливість: </w:t>
            </w:r>
            <w:proofErr w:type="spellStart"/>
            <w:r w:rsidRPr="000E3C1D">
              <w:rPr>
                <w:rFonts w:ascii="Times New Roman" w:hAnsi="Times New Roman"/>
                <w:sz w:val="18"/>
                <w:szCs w:val="18"/>
                <w:lang w:val="uk-UA"/>
              </w:rPr>
              <w:t>комбінативну</w:t>
            </w:r>
            <w:proofErr w:type="spellEnd"/>
            <w:r w:rsidRPr="000E3C1D">
              <w:rPr>
                <w:rFonts w:ascii="Times New Roman" w:hAnsi="Times New Roman"/>
                <w:sz w:val="18"/>
                <w:szCs w:val="18"/>
                <w:lang w:val="uk-UA"/>
              </w:rPr>
              <w:t>, мутаційну, модифікаційну;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/>
              </w:rPr>
              <w:t xml:space="preserve">- можливості діагностики спадкових </w:t>
            </w:r>
            <w:proofErr w:type="spellStart"/>
            <w:r w:rsidRPr="000E3C1D"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/>
              </w:rPr>
              <w:t>хвороб</w:t>
            </w:r>
            <w:proofErr w:type="spellEnd"/>
            <w:r w:rsidRPr="000E3C1D"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/>
              </w:rPr>
              <w:t xml:space="preserve"> людини;</w:t>
            </w:r>
          </w:p>
          <w:p w:rsidR="0005494C" w:rsidRPr="000E3C1D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b/>
                <w:iCs/>
                <w:sz w:val="18"/>
                <w:szCs w:val="18"/>
                <w:lang w:val="uk-UA" w:eastAsia="uk-UA"/>
              </w:rPr>
              <w:t>порівнює</w:t>
            </w:r>
            <w:r w:rsidRPr="000E3C1D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:</w:t>
            </w:r>
          </w:p>
          <w:p w:rsidR="0005494C" w:rsidRPr="000E3C1D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модифікаційну та мутаційну мінливість;</w:t>
            </w:r>
          </w:p>
          <w:p w:rsidR="0005494C" w:rsidRPr="000E3C1D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18"/>
                <w:szCs w:val="18"/>
                <w:lang w:val="uk-UA"/>
              </w:rPr>
            </w:pPr>
            <w:r w:rsidRPr="000E3C1D">
              <w:rPr>
                <w:sz w:val="18"/>
                <w:szCs w:val="18"/>
                <w:lang w:val="uk-UA"/>
              </w:rPr>
              <w:t>- успадкування домінантних і рецесивних ознак;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дотримується правил: </w:t>
            </w:r>
          </w:p>
          <w:p w:rsidR="0005494C" w:rsidRPr="000E3C1D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18"/>
                <w:szCs w:val="18"/>
                <w:lang w:val="uk-UA"/>
              </w:rPr>
            </w:pPr>
            <w:r w:rsidRPr="000E3C1D">
              <w:rPr>
                <w:sz w:val="18"/>
                <w:szCs w:val="18"/>
                <w:lang w:val="uk-UA"/>
              </w:rPr>
              <w:t xml:space="preserve">- складання схем родоводів; </w:t>
            </w:r>
          </w:p>
          <w:p w:rsidR="0005494C" w:rsidRPr="000E3C1D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0E3C1D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застосовує знання: 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3C1D">
              <w:rPr>
                <w:rFonts w:ascii="Times New Roman" w:hAnsi="Times New Roman"/>
                <w:sz w:val="18"/>
                <w:szCs w:val="18"/>
                <w:lang w:val="uk-UA"/>
              </w:rPr>
              <w:t>- для оцінки спадкових ознак у родині та планування родини</w:t>
            </w:r>
          </w:p>
        </w:tc>
        <w:tc>
          <w:tcPr>
            <w:tcW w:w="4678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Терміни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432CEE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 xml:space="preserve">алель, генотип, фенотип, мутація (точкова, хромосомна, </w:t>
            </w:r>
            <w:proofErr w:type="spellStart"/>
            <w:r w:rsidRPr="00432CEE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геномна</w:t>
            </w:r>
            <w:proofErr w:type="spellEnd"/>
            <w:r w:rsidRPr="00432CEE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), мутаген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методи генетичних досліджень;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закони Менделя;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форми мінливості;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мутагенні фактори;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види мутацій;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зчеплення генів у хромосомах;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наводить приклади: 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спадкової мінливості;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неспадкової мінливості;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спадкових захворювань людини;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поняття: домінантний та рецесивний алелі,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гомозигота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гетерозигота;</w:t>
            </w:r>
          </w:p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значення генотипу й умов середовища для формування фенотипу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0E3C1D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Закони Менделя.</w:t>
            </w:r>
            <w:r w:rsidRPr="002B4F67">
              <w:rPr>
                <w:b/>
                <w:sz w:val="24"/>
                <w:szCs w:val="24"/>
                <w:lang w:val="uk-UA"/>
              </w:rPr>
              <w:t xml:space="preserve"> Демонстрування </w:t>
            </w:r>
            <w:r w:rsidRPr="002B4F67">
              <w:rPr>
                <w:sz w:val="24"/>
                <w:szCs w:val="24"/>
                <w:lang w:val="uk-UA"/>
              </w:rPr>
              <w:t>схем схрещування, що ілюструють основні генетичні закономірності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F1BCF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B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Закони Менделя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Демонстрування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схем схрещування, що ілюструють основні генетичні закономірності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</w:p>
          <w:p w:rsidR="0005494C" w:rsidRPr="00CF1BCF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2. Складання схем схрещування.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i/>
                <w:sz w:val="24"/>
                <w:szCs w:val="24"/>
                <w:lang w:val="uk-UA"/>
              </w:rPr>
              <w:t>Поняття про зчеплення генів і кросинговер. Ознака як результат взаємодії генів.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Генетика статі й успадкування, зчеплене зі статтю.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Форми мінливості. 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</w:t>
            </w:r>
          </w:p>
          <w:p w:rsidR="0005494C" w:rsidRPr="00CF1BCF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мінливості в рослин і тварин.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F1BCF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Мутації: види мутацій, причини та наслідки мутацій. 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CF1BCF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Спадкові захворювання людини. Генетичне консультування.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Складання власного родоводу та демонстрація успадкування певних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ознак (за вибором учня) / родовід родини видатних людей (за вибором учня)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CF1BCF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«Закономірності успадкування ознак» (Тематична)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6. Еволюція органічного світу 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  <w:tcBorders>
              <w:bottom w:val="nil"/>
            </w:tcBorders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i/>
                <w:sz w:val="24"/>
                <w:szCs w:val="24"/>
                <w:lang w:val="uk-UA"/>
              </w:rPr>
              <w:t>Розвиток еволюційних поглядів.</w:t>
            </w:r>
            <w:r w:rsidRPr="002B4F67">
              <w:rPr>
                <w:sz w:val="24"/>
                <w:szCs w:val="24"/>
                <w:lang w:val="uk-UA"/>
              </w:rPr>
              <w:t xml:space="preserve"> Теорія Ч. Дарвіна.</w:t>
            </w:r>
          </w:p>
          <w:p w:rsidR="0005494C" w:rsidRPr="00DE2CFE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характеризує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-розвиток поглядів на походження різноманіття живих істот;</w:t>
            </w:r>
          </w:p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порівнює:</w:t>
            </w:r>
          </w:p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- географічне й екологічне видоутворення;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- складання елементарних таблиць, схем, що демонструють еволюційний розвиток рослинного й тваринного світу Землі</w:t>
            </w:r>
          </w:p>
        </w:tc>
        <w:tc>
          <w:tcPr>
            <w:tcW w:w="4678" w:type="dxa"/>
            <w:vMerge w:val="restart"/>
          </w:tcPr>
          <w:p w:rsidR="0005494C" w:rsidRPr="0017429B" w:rsidRDefault="0005494C" w:rsidP="00AF5B08">
            <w:pP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оперує термінами: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>- вид, популяція, еволюція, природний добір, антропогенез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iCs/>
                <w:sz w:val="18"/>
                <w:szCs w:val="18"/>
                <w:lang w:val="uk-UA" w:eastAsia="uk-UA"/>
              </w:rPr>
              <w:t>дає визначення понять: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конвергенція, дивергенція, паралелізм;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sz w:val="18"/>
                <w:szCs w:val="18"/>
                <w:lang w:val="uk-UA" w:eastAsia="uk-UA"/>
              </w:rPr>
              <w:t>пояснює</w:t>
            </w: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: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основні положення сучасної теорії еволюції;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популяцію як елементарну одиницю еволюції;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основні характеристики популяції;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</w:t>
            </w: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 w:eastAsia="uk-UA"/>
              </w:rPr>
              <w:t xml:space="preserve"> елементарні фактори еволюці</w:t>
            </w: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ї;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критерії виду;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способи видоутворення;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докази еволюції;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bCs/>
                <w:i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види природного добору;</w:t>
            </w: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br/>
            </w: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>- різні погляди на виникнення життя на Землі (креаціонізм, спонтанне зародження, біохімічна еволюція, панспермія);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етапи еволюції людини;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 xml:space="preserve">- різноманіття організмів </w:t>
            </w:r>
            <w:proofErr w:type="spellStart"/>
            <w:r w:rsidRPr="0017429B"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  <w:t>якрезультат</w:t>
            </w:r>
            <w:proofErr w:type="spellEnd"/>
            <w:r w:rsidRPr="0017429B"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  <w:t xml:space="preserve"> еволюції;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i/>
                <w:iCs/>
                <w:sz w:val="18"/>
                <w:szCs w:val="18"/>
                <w:lang w:val="uk-UA" w:eastAsia="uk-UA"/>
              </w:rPr>
              <w:t>наводить приклади</w:t>
            </w:r>
            <w:r w:rsidRPr="0017429B">
              <w:rPr>
                <w:rFonts w:ascii="Times New Roman" w:hAnsi="Times New Roman"/>
                <w:i/>
                <w:iCs/>
                <w:sz w:val="18"/>
                <w:szCs w:val="18"/>
                <w:lang w:val="uk-UA" w:eastAsia="uk-UA"/>
              </w:rPr>
              <w:t>: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 адаптації організмів до умов середовища;</w:t>
            </w:r>
          </w:p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викопних організмів різних геологічних</w:t>
            </w: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епох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  <w:tcBorders>
              <w:top w:val="nil"/>
            </w:tcBorders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850" w:type="dxa"/>
            <w:tcBorders>
              <w:top w:val="nil"/>
            </w:tcBorders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Популяції живих організмів та їх основні характеристики.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uk-UA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DE2CFE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Еволюційні фактори. </w:t>
            </w:r>
            <w:r w:rsidRPr="002B4F67">
              <w:rPr>
                <w:i/>
                <w:sz w:val="24"/>
                <w:szCs w:val="24"/>
                <w:lang w:val="uk-UA"/>
              </w:rPr>
              <w:t>Механізми первинних еволюційних змін.</w:t>
            </w:r>
            <w:r w:rsidRPr="002B4F67">
              <w:rPr>
                <w:sz w:val="24"/>
                <w:szCs w:val="24"/>
                <w:lang w:val="uk-UA"/>
              </w:rPr>
              <w:t xml:space="preserve"> Механізми видоутворення.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DE2CFE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Роль палеонтології, </w:t>
            </w:r>
            <w:r w:rsidRPr="002B4F67">
              <w:rPr>
                <w:i/>
                <w:sz w:val="24"/>
                <w:szCs w:val="24"/>
                <w:lang w:val="uk-UA"/>
              </w:rPr>
              <w:t>молекулярної генетики</w:t>
            </w:r>
            <w:r w:rsidRPr="002B4F67">
              <w:rPr>
                <w:sz w:val="24"/>
                <w:szCs w:val="24"/>
                <w:lang w:val="uk-UA"/>
              </w:rPr>
              <w:t xml:space="preserve"> в обґрунтуванні теорії еволюції.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DE2CFE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Еволюція людини. Етапи еволюції людини.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Світоглядні та наукові погляди на походження та історичний розвиток життя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17429B" w:rsidRDefault="0005494C" w:rsidP="00AF5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429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Тема 8. </w:t>
            </w:r>
            <w:proofErr w:type="spellStart"/>
            <w:r w:rsidRPr="0017429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Надорганізмові</w:t>
            </w:r>
            <w:proofErr w:type="spellEnd"/>
            <w:r w:rsidRPr="0017429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біологічні системи (орієнтовно 7 год)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DE2CF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17429B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Екосистема. Різноманітність екосистем</w:t>
            </w:r>
          </w:p>
        </w:tc>
        <w:tc>
          <w:tcPr>
            <w:tcW w:w="3792" w:type="dxa"/>
            <w:vMerge w:val="restart"/>
          </w:tcPr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iCs/>
                <w:sz w:val="18"/>
                <w:szCs w:val="18"/>
                <w:lang w:val="uk-UA" w:eastAsia="uk-UA"/>
              </w:rPr>
              <w:t>застосовує знання</w:t>
            </w:r>
            <w:r w:rsidRPr="0017429B">
              <w:rPr>
                <w:rFonts w:ascii="Times New Roman" w:hAnsi="Times New Roman"/>
                <w:iCs/>
                <w:sz w:val="18"/>
                <w:szCs w:val="18"/>
                <w:lang w:val="uk-UA" w:eastAsia="uk-UA"/>
              </w:rPr>
              <w:t>: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-</w:t>
            </w: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 w:eastAsia="uk-UA"/>
              </w:rPr>
              <w:t xml:space="preserve"> про особливості функціонува</w:t>
            </w:r>
            <w:r w:rsidRPr="0017429B">
              <w:rPr>
                <w:rFonts w:ascii="Times New Roman" w:hAnsi="Times New Roman"/>
                <w:sz w:val="18"/>
                <w:szCs w:val="18"/>
                <w:lang w:val="uk-UA" w:eastAsia="uk-UA"/>
              </w:rPr>
              <w:t>ння популяцій, екосистем, біосфери для обґрунтування заходів їх збереження, прогнозування наслідків впливу людини на екосистеми, визначення правил своєї поведінки в сучасних екосистемах;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розпізнає: 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основні групи організмів за екологічною </w:t>
            </w: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роллю в мережах живлення екосистем;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застосовує знання: 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  <w:t>- для складання ланцюгів (мереж) живлення в екосистемах;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дотримується правил</w:t>
            </w: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  <w:t xml:space="preserve">: 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  <w:t>- побудови екологічних пірамід різних типів</w:t>
            </w: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спостерігає: 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spacing w:val="-4"/>
                <w:kern w:val="20"/>
                <w:sz w:val="18"/>
                <w:szCs w:val="18"/>
                <w:lang w:val="uk-UA"/>
              </w:rPr>
              <w:t>- дію екологічних факторів на різні групи організмів;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аналізує та порівнює: </w:t>
            </w:r>
          </w:p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18"/>
                <w:szCs w:val="18"/>
                <w:lang w:val="uk-UA"/>
              </w:rPr>
            </w:pPr>
            <w:r w:rsidRPr="0017429B">
              <w:rPr>
                <w:sz w:val="18"/>
                <w:szCs w:val="18"/>
                <w:lang w:val="uk-UA"/>
              </w:rPr>
              <w:t>- різні середовища життя;</w:t>
            </w:r>
          </w:p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18"/>
                <w:szCs w:val="18"/>
                <w:lang w:val="uk-UA"/>
              </w:rPr>
            </w:pPr>
            <w:r w:rsidRPr="0017429B">
              <w:rPr>
                <w:sz w:val="18"/>
                <w:szCs w:val="18"/>
                <w:lang w:val="uk-UA"/>
              </w:rPr>
              <w:t>- природні та штучні екосистеми;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17429B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описує</w:t>
            </w:r>
            <w:r w:rsidRPr="0017429B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: </w:t>
            </w:r>
          </w:p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rPr>
                <w:sz w:val="18"/>
                <w:szCs w:val="18"/>
                <w:lang w:val="uk-UA"/>
              </w:rPr>
            </w:pPr>
            <w:r w:rsidRPr="0017429B">
              <w:rPr>
                <w:sz w:val="18"/>
                <w:szCs w:val="18"/>
                <w:lang w:val="uk-UA"/>
              </w:rPr>
              <w:t xml:space="preserve">- </w:t>
            </w:r>
            <w:proofErr w:type="spellStart"/>
            <w:r w:rsidRPr="0017429B">
              <w:rPr>
                <w:sz w:val="18"/>
                <w:szCs w:val="18"/>
                <w:lang w:val="uk-UA"/>
              </w:rPr>
              <w:t>антропічний</w:t>
            </w:r>
            <w:proofErr w:type="spellEnd"/>
            <w:r w:rsidRPr="0017429B">
              <w:rPr>
                <w:sz w:val="18"/>
                <w:szCs w:val="18"/>
                <w:lang w:val="uk-UA"/>
              </w:rPr>
              <w:t xml:space="preserve"> вплив на природні екосистеми;</w:t>
            </w:r>
          </w:p>
          <w:p w:rsidR="0005494C" w:rsidRPr="0017429B" w:rsidRDefault="0005494C" w:rsidP="00AF5B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429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бере участь</w:t>
            </w:r>
            <w:r w:rsidRPr="0017429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 природоохоронній діяльності та дотримується екологічної культури в повсякденному житті</w:t>
            </w:r>
          </w:p>
        </w:tc>
        <w:tc>
          <w:tcPr>
            <w:tcW w:w="4678" w:type="dxa"/>
            <w:vMerge w:val="restart"/>
          </w:tcPr>
          <w:p w:rsidR="0005494C" w:rsidRPr="0017429B" w:rsidRDefault="0005494C" w:rsidP="00AF5B08">
            <w:pP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lastRenderedPageBreak/>
              <w:t>оперує термінами: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екологічний фактор, продуценти, </w:t>
            </w:r>
            <w:proofErr w:type="spellStart"/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консументи</w:t>
            </w:r>
            <w:proofErr w:type="spellEnd"/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редуценти</w:t>
            </w:r>
            <w:proofErr w:type="spellEnd"/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, екосистема, трофічний ланцюг (мережа), біосфера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називає: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- методи дослідження процесів в екосистемах;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- екологічні фактори;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наводить приклади</w:t>
            </w:r>
            <w:r w:rsidRPr="0017429B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угруповань, екосистем;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- пристосованості організмів до умов середовища;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/>
              </w:rPr>
              <w:t>- ланцюгів живлення;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iCs/>
                <w:sz w:val="20"/>
                <w:szCs w:val="20"/>
                <w:lang w:val="uk-UA" w:eastAsia="uk-UA"/>
              </w:rPr>
              <w:t>пояснює</w:t>
            </w:r>
            <w:r w:rsidRPr="0017429B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: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- структуру екосистем; 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взаємодію організмів в екосистемах;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структуру ланцюгів живлення;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правило екологічної піраміди;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- значення </w:t>
            </w:r>
            <w:proofErr w:type="spellStart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колообігу</w:t>
            </w:r>
            <w:proofErr w:type="spellEnd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речовин у збереженні екосистем;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функціональні компоненти біосфери;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роль заповідних територій у збереженні біологічного різноманіття, рівноваги в біосфері;</w:t>
            </w:r>
          </w:p>
          <w:p w:rsidR="0005494C" w:rsidRPr="0017429B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b/>
                <w:iCs/>
                <w:sz w:val="20"/>
                <w:szCs w:val="20"/>
                <w:lang w:val="uk-UA" w:eastAsia="uk-UA"/>
              </w:rPr>
              <w:t>порівнює</w:t>
            </w:r>
            <w:r w:rsidRPr="0017429B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:</w:t>
            </w:r>
          </w:p>
          <w:p w:rsidR="0005494C" w:rsidRPr="0017429B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7429B">
              <w:rPr>
                <w:rFonts w:ascii="Times New Roman" w:hAnsi="Times New Roman"/>
                <w:spacing w:val="-6"/>
                <w:kern w:val="20"/>
                <w:sz w:val="20"/>
                <w:szCs w:val="20"/>
                <w:lang w:val="uk-UA" w:eastAsia="uk-UA"/>
              </w:rPr>
              <w:t>- природні та штучні екосистем</w:t>
            </w: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и;</w:t>
            </w:r>
          </w:p>
          <w:p w:rsidR="0005494C" w:rsidRPr="0017429B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- роль продуцентів, </w:t>
            </w:r>
            <w:proofErr w:type="spellStart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консументів</w:t>
            </w:r>
            <w:proofErr w:type="spellEnd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>редуцентів</w:t>
            </w:r>
            <w:proofErr w:type="spellEnd"/>
            <w:r w:rsidRPr="0017429B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у штучних і природних екосистемах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Харчові зв’язки, потоки енергії та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колообіг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речовин в екосистемах.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Біотичні, абіотичні та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антропічні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(антропогенні, техногенні) фактори.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17429B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Стабільність екосистем та причини її </w:t>
            </w:r>
            <w:r w:rsidRPr="002B4F67">
              <w:rPr>
                <w:sz w:val="24"/>
                <w:szCs w:val="24"/>
                <w:lang w:val="uk-UA"/>
              </w:rPr>
              <w:lastRenderedPageBreak/>
              <w:t>порушення.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Біосфера як цілісна система.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Захист і збереження біосфери, основні заходи щодо охорони навколишнього середовища.</w:t>
            </w:r>
          </w:p>
          <w:p w:rsidR="0005494C" w:rsidRPr="0017429B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 (дослідницький)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Виявлення рівня антропогенного та техногенного впливу в екосистемах своєї місцевості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Узагальнення знань з теми «</w:t>
            </w:r>
            <w:proofErr w:type="spellStart"/>
            <w:r>
              <w:rPr>
                <w:sz w:val="24"/>
                <w:szCs w:val="24"/>
                <w:lang w:val="uk-UA"/>
              </w:rPr>
              <w:t>Надорганізмові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біологічні системи»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</w:t>
            </w: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9. Біологія як основа біотехнології та медицини 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  <w:tcBorders>
              <w:bottom w:val="nil"/>
            </w:tcBorders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Поняття про селекцію.</w:t>
            </w: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 w:eastAsia="uk-UA"/>
              </w:rPr>
              <w:t>: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-</w:t>
            </w:r>
            <w:r w:rsidRPr="002B4F67">
              <w:rPr>
                <w:rFonts w:ascii="Times New Roman" w:hAnsi="Times New Roman"/>
                <w:i/>
                <w:spacing w:val="-2"/>
                <w:kern w:val="20"/>
                <w:sz w:val="24"/>
                <w:szCs w:val="24"/>
                <w:lang w:val="uk-UA" w:eastAsia="uk-UA"/>
              </w:rPr>
              <w:t xml:space="preserve"> класичні методи селекції із сучасними бі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отехнологічними підходами</w:t>
            </w:r>
          </w:p>
        </w:tc>
        <w:tc>
          <w:tcPr>
            <w:tcW w:w="4678" w:type="dxa"/>
            <w:vMerge w:val="restart"/>
          </w:tcPr>
          <w:p w:rsidR="0005494C" w:rsidRPr="0019313E" w:rsidRDefault="0005494C" w:rsidP="00AF5B08">
            <w:pP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19313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оперує термінами:</w:t>
            </w:r>
          </w:p>
          <w:p w:rsidR="0005494C" w:rsidRPr="0019313E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>- біотехнологія, селекція, генетична інженерія, генетично-модифіковані організми</w:t>
            </w:r>
          </w:p>
          <w:p w:rsidR="0005494C" w:rsidRPr="0019313E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b/>
                <w:iCs/>
                <w:sz w:val="20"/>
                <w:szCs w:val="20"/>
                <w:lang w:val="uk-UA" w:eastAsia="uk-UA"/>
              </w:rPr>
              <w:t>називає</w:t>
            </w:r>
            <w:r w:rsidRPr="0019313E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 xml:space="preserve">: </w:t>
            </w:r>
          </w:p>
          <w:p w:rsidR="0005494C" w:rsidRPr="0019313E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методи селекції;</w:t>
            </w:r>
          </w:p>
          <w:p w:rsidR="0005494C" w:rsidRPr="0019313E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</w:t>
            </w:r>
            <w:r w:rsidRPr="0019313E">
              <w:rPr>
                <w:rFonts w:ascii="Times New Roman" w:hAnsi="Times New Roman"/>
                <w:spacing w:val="-6"/>
                <w:kern w:val="20"/>
                <w:sz w:val="20"/>
                <w:szCs w:val="20"/>
                <w:lang w:val="uk-UA" w:eastAsia="uk-UA"/>
              </w:rPr>
              <w:t xml:space="preserve"> завдання та основні напрями сучасної біотехнології</w:t>
            </w: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;</w:t>
            </w:r>
          </w:p>
          <w:p w:rsidR="0005494C" w:rsidRPr="0019313E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методи сучасної біотехнології;</w:t>
            </w:r>
          </w:p>
          <w:p w:rsidR="0005494C" w:rsidRPr="0019313E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можливості діагностики спадкових </w:t>
            </w:r>
            <w:proofErr w:type="spellStart"/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>хвороб</w:t>
            </w:r>
            <w:proofErr w:type="spellEnd"/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людини;</w:t>
            </w:r>
          </w:p>
          <w:p w:rsidR="0005494C" w:rsidRPr="0019313E" w:rsidRDefault="0005494C" w:rsidP="00AF5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N w:val="0"/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b/>
                <w:iCs/>
                <w:sz w:val="20"/>
                <w:szCs w:val="20"/>
                <w:lang w:val="uk-UA" w:eastAsia="uk-UA"/>
              </w:rPr>
              <w:t>пояснює</w:t>
            </w:r>
            <w:r w:rsidRPr="0019313E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:</w:t>
            </w:r>
          </w:p>
          <w:p w:rsidR="0005494C" w:rsidRPr="0019313E" w:rsidRDefault="0005494C" w:rsidP="00AF5B08">
            <w:pPr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- переваги та можливі ризики використання </w:t>
            </w:r>
            <w:proofErr w:type="spellStart"/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генетичномодифікованих</w:t>
            </w:r>
            <w:proofErr w:type="spellEnd"/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організмів;</w:t>
            </w:r>
          </w:p>
          <w:p w:rsidR="0005494C" w:rsidRPr="0019313E" w:rsidRDefault="0005494C" w:rsidP="00AF5B08">
            <w:pPr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b/>
                <w:iCs/>
                <w:sz w:val="20"/>
                <w:szCs w:val="20"/>
                <w:lang w:val="uk-UA" w:eastAsia="uk-UA"/>
              </w:rPr>
              <w:t>наводить приклади</w:t>
            </w:r>
            <w:r w:rsidRPr="0019313E">
              <w:rPr>
                <w:rFonts w:ascii="Times New Roman" w:hAnsi="Times New Roman"/>
                <w:iCs/>
                <w:sz w:val="20"/>
                <w:szCs w:val="20"/>
                <w:lang w:val="uk-UA" w:eastAsia="uk-UA"/>
              </w:rPr>
              <w:t>:</w:t>
            </w:r>
          </w:p>
          <w:p w:rsidR="0005494C" w:rsidRPr="0019313E" w:rsidRDefault="0005494C" w:rsidP="00AF5B08">
            <w:pPr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речовин (продукції), які одерж</w:t>
            </w:r>
            <w:r w:rsidRPr="0019313E">
              <w:rPr>
                <w:rFonts w:ascii="Times New Roman" w:hAnsi="Times New Roman"/>
                <w:spacing w:val="-4"/>
                <w:kern w:val="20"/>
                <w:sz w:val="20"/>
                <w:szCs w:val="20"/>
                <w:lang w:val="uk-UA" w:eastAsia="uk-UA"/>
              </w:rPr>
              <w:t>ують методами традиційних біотехнологій</w:t>
            </w:r>
            <w:r w:rsidRPr="0019313E">
              <w:rPr>
                <w:rFonts w:ascii="Times New Roman" w:hAnsi="Times New Roman"/>
                <w:sz w:val="20"/>
                <w:szCs w:val="20"/>
                <w:lang w:val="uk-UA" w:eastAsia="uk-UA"/>
              </w:rPr>
              <w:t>;</w:t>
            </w:r>
          </w:p>
          <w:p w:rsidR="0005494C" w:rsidRPr="0019313E" w:rsidRDefault="0005494C" w:rsidP="00AF5B08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>- речовин (продукції), які одерж</w:t>
            </w:r>
            <w:r w:rsidRPr="0019313E">
              <w:rPr>
                <w:rFonts w:ascii="Times New Roman" w:hAnsi="Times New Roman"/>
                <w:spacing w:val="-4"/>
                <w:kern w:val="20"/>
                <w:sz w:val="20"/>
                <w:szCs w:val="20"/>
                <w:lang w:val="uk-UA"/>
              </w:rPr>
              <w:t>ують методами генної інженері</w:t>
            </w:r>
            <w:r w:rsidRPr="0019313E">
              <w:rPr>
                <w:rFonts w:ascii="Times New Roman" w:hAnsi="Times New Roman"/>
                <w:sz w:val="20"/>
                <w:szCs w:val="20"/>
                <w:lang w:val="uk-UA"/>
              </w:rPr>
              <w:t>ї</w:t>
            </w: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  <w:tcBorders>
              <w:top w:val="nil"/>
            </w:tcBorders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850" w:type="dxa"/>
            <w:tcBorders>
              <w:top w:val="nil"/>
            </w:tcBorders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Введення в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культурурослин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Методи селекції рослин.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Одомашнення тварин.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Методи селекції тварин.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Огляд традиційних біотехнологій.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Основи генетичної та клітинної інженерії.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Роль генетичної інженерії в сучасних біотехнологіях і медицині. Генетично модифіковані організми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7429B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17429B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2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«Біологія як основа біотехнології та медицини»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674" w:type="dxa"/>
            <w:gridSpan w:val="5"/>
          </w:tcPr>
          <w:p w:rsidR="0005494C" w:rsidRPr="008620A1" w:rsidRDefault="0005494C" w:rsidP="00AF5B08">
            <w:pPr>
              <w:jc w:val="center"/>
              <w:rPr>
                <w:rFonts w:ascii="Times New Roman" w:hAnsi="Times New Roman" w:cs="Times New Roman"/>
              </w:rPr>
            </w:pPr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Тема 7. </w:t>
            </w:r>
            <w:proofErr w:type="spellStart"/>
            <w:r w:rsidRPr="002B4F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Біорізноманіття</w:t>
            </w:r>
            <w:proofErr w:type="spellEnd"/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9313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rPr>
                <w:i/>
                <w:sz w:val="24"/>
                <w:szCs w:val="24"/>
                <w:lang w:val="uk-UA"/>
              </w:rPr>
            </w:pPr>
            <w:r w:rsidRPr="002B4F67">
              <w:rPr>
                <w:i/>
                <w:sz w:val="24"/>
                <w:szCs w:val="24"/>
                <w:lang w:val="uk-UA"/>
              </w:rPr>
              <w:t>Основи еволюційної філогенії та систематики.</w:t>
            </w:r>
          </w:p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характеризує: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основні принципи біологічної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систематики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аналізує та порівнює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5494C" w:rsidRPr="0019313E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засоби боротьби із хворобами різної природи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вірусні, бактеріальні, </w:t>
            </w:r>
            <w:proofErr w:type="spellStart"/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протозойні</w:t>
            </w:r>
            <w:proofErr w:type="spellEnd"/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тощо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678" w:type="dxa"/>
            <w:vMerge w:val="restart"/>
          </w:tcPr>
          <w:p w:rsidR="0005494C" w:rsidRPr="002B4F67" w:rsidRDefault="0005494C" w:rsidP="00AF5B08">
            <w:pPr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таксономічні одиниці; </w:t>
            </w:r>
          </w:p>
          <w:p w:rsidR="0005494C" w:rsidRPr="00C57E31" w:rsidRDefault="0005494C" w:rsidP="00AF5B08">
            <w:pPr>
              <w:rPr>
                <w:rFonts w:ascii="Times New Roman" w:hAnsi="Times New Roman" w:cs="Times New Roman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- основні групи організмів</w:t>
            </w: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9313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Неклітинні форми життя: віруси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7" w:type="dxa"/>
          </w:tcPr>
          <w:p w:rsidR="0005494C" w:rsidRPr="0019313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2B4F67" w:rsidRDefault="0005494C" w:rsidP="00AF5B08">
            <w:pP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Основні групи організмів: бактерії, археї, еукаріоти.. Огляд основних еукаріотичних таксонів</w:t>
            </w:r>
          </w:p>
          <w:p w:rsidR="0005494C" w:rsidRPr="0019313E" w:rsidRDefault="0005494C" w:rsidP="00AF5B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  <w:tr w:rsidR="0005494C" w:rsidRPr="00F31CB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7" w:type="dxa"/>
          </w:tcPr>
          <w:p w:rsidR="0005494C" w:rsidRPr="0019313E" w:rsidRDefault="0005494C" w:rsidP="00AF5B08">
            <w:pPr>
              <w:ind w:firstLine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850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Основні загальні властивості живих систем</w:t>
            </w:r>
          </w:p>
        </w:tc>
        <w:tc>
          <w:tcPr>
            <w:tcW w:w="3792" w:type="dxa"/>
            <w:vMerge/>
          </w:tcPr>
          <w:p w:rsidR="0005494C" w:rsidRPr="00F31CBC" w:rsidRDefault="0005494C" w:rsidP="00AF5B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05494C" w:rsidRPr="008620A1" w:rsidRDefault="0005494C" w:rsidP="00AF5B08">
            <w:pPr>
              <w:rPr>
                <w:rFonts w:ascii="Times New Roman" w:hAnsi="Times New Roman" w:cs="Times New Roman"/>
              </w:rPr>
            </w:pPr>
          </w:p>
        </w:tc>
      </w:tr>
    </w:tbl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B12E7A" w:rsidP="0005494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7" type="#_x0000_t136" style="position:absolute;left:0;text-align:left;margin-left:187.75pt;margin-top:-7.9pt;width:255.4pt;height:29.2pt;z-index:251661312" fillcolor="#369" stroked="f">
            <v:shadow on="t" color="#b2b2b2" opacity="52429f" offset="3pt"/>
            <v:textpath style="font-family:&quot;Times New Roman&quot;;v-text-kern:t" trim="t" fitpath="t" string="8 клас 70 годин"/>
          </v:shape>
        </w:pict>
      </w:r>
      <w:bookmarkEnd w:id="0"/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47"/>
        <w:gridCol w:w="1123"/>
        <w:gridCol w:w="4358"/>
        <w:gridCol w:w="3364"/>
        <w:gridCol w:w="4994"/>
      </w:tblGrid>
      <w:tr w:rsidR="0005494C" w:rsidTr="00AF5B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№ з\п</w:t>
            </w:r>
          </w:p>
        </w:tc>
        <w:tc>
          <w:tcPr>
            <w:tcW w:w="1134" w:type="dxa"/>
          </w:tcPr>
          <w:p w:rsidR="0005494C" w:rsidRPr="00F31CBC" w:rsidRDefault="0005494C" w:rsidP="00AF5B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394" w:type="dxa"/>
          </w:tcPr>
          <w:p w:rsidR="0005494C" w:rsidRPr="00F31CBC" w:rsidRDefault="0005494C" w:rsidP="00AF5B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3402" w:type="dxa"/>
          </w:tcPr>
          <w:p w:rsidR="0005494C" w:rsidRPr="00F31CBC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Діяльність (уміння)</w:t>
            </w:r>
          </w:p>
        </w:tc>
        <w:tc>
          <w:tcPr>
            <w:tcW w:w="5069" w:type="dxa"/>
          </w:tcPr>
          <w:p w:rsidR="0005494C" w:rsidRPr="00F31CBC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Знання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ВСТУП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725C">
              <w:rPr>
                <w:rFonts w:ascii="Times New Roman" w:hAnsi="Times New Roman"/>
                <w:sz w:val="24"/>
                <w:szCs w:val="24"/>
                <w:lang w:val="uk-UA"/>
              </w:rPr>
              <w:t>Науки, що вивчають людину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знань про людину для збереження її здоров’я.</w:t>
            </w:r>
          </w:p>
        </w:tc>
        <w:tc>
          <w:tcPr>
            <w:tcW w:w="3402" w:type="dxa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виявляє ознаки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- біологічної та соціальної сутності людини в людських спільнотах</w:t>
            </w:r>
          </w:p>
        </w:tc>
        <w:tc>
          <w:tcPr>
            <w:tcW w:w="5069" w:type="dxa"/>
          </w:tcPr>
          <w:p w:rsidR="0005494C" w:rsidRPr="004E725C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725C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Терміни:</w:t>
            </w: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біосоціальна</w:t>
            </w:r>
            <w:proofErr w:type="spellEnd"/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природа людини</w:t>
            </w:r>
          </w:p>
          <w:p w:rsidR="0005494C" w:rsidRPr="004E725C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називає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: </w:t>
            </w:r>
          </w:p>
          <w:p w:rsidR="0005494C" w:rsidRPr="004E725C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4E725C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науки, які вивчають людину;</w:t>
            </w:r>
          </w:p>
          <w:p w:rsidR="0005494C" w:rsidRPr="004E725C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пояснює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місце людини в системі органічного світу;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особливості біологічної природи людини та її соціальної сутності;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1. ОРГАНІЗМ ЛЮДИНИ ЯК БІОЛОГІЧНА СИСТЕМА</w:t>
            </w: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Організм людини як біологічна система.</w:t>
            </w:r>
          </w:p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Різноманітність клітин організму</w:t>
            </w:r>
          </w:p>
        </w:tc>
        <w:tc>
          <w:tcPr>
            <w:tcW w:w="3402" w:type="dxa"/>
            <w:vMerge w:val="restart"/>
          </w:tcPr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розпізнає</w:t>
            </w:r>
            <w:r w:rsidRPr="004E725C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органи та системи органів людини;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типи тканин організму людини (на малюнках, фотографіях, мікропрепаратах);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установлює взаємозв’язок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між будовою тканин і виконуваними функціями;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порівнює та зіставляє </w:t>
            </w:r>
          </w:p>
          <w:p w:rsidR="0005494C" w:rsidRPr="004E725C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органи й системи органів в організмі людини й інших організмах;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дотримується правил</w:t>
            </w:r>
            <w:r w:rsidRPr="004E725C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роботи з мікроскопом та 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лабораторним обладнанням</w:t>
            </w:r>
          </w:p>
        </w:tc>
        <w:tc>
          <w:tcPr>
            <w:tcW w:w="5069" w:type="dxa"/>
            <w:vMerge w:val="restart"/>
          </w:tcPr>
          <w:p w:rsidR="0005494C" w:rsidRPr="004E725C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lastRenderedPageBreak/>
              <w:t>Термін</w:t>
            </w:r>
            <w:r w:rsidRPr="004E725C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и: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4E725C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тканина, орган, система органів, механізми регуляції (нервова, гуморальна, імунна), нейрон, рефлекс, рефлекторна дуга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називає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: 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тканини, органи та фізіологічні системи організму людини; </w:t>
            </w:r>
          </w:p>
          <w:p w:rsidR="0005494C" w:rsidRPr="004E725C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частини рефлекторної дуги;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характеризує</w:t>
            </w:r>
            <w:r w:rsidRPr="004E725C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pacing w:val="-4"/>
                <w:kern w:val="20"/>
                <w:sz w:val="20"/>
                <w:szCs w:val="20"/>
                <w:lang w:val="uk-UA"/>
              </w:rPr>
              <w:t>- клітинну будову організму л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юдини;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тканини організму людини;</w:t>
            </w:r>
          </w:p>
          <w:p w:rsidR="0005494C" w:rsidRPr="004E725C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 w:eastAsia="uk-UA"/>
              </w:rPr>
              <w:t>- будову нейрона;</w:t>
            </w:r>
          </w:p>
          <w:p w:rsidR="0005494C" w:rsidRPr="004E725C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- шлях нервового імпульсу по рефлекторній </w:t>
            </w:r>
            <w:proofErr w:type="spellStart"/>
            <w:r w:rsidRPr="004E725C">
              <w:rPr>
                <w:rFonts w:ascii="Times New Roman" w:hAnsi="Times New Roman"/>
                <w:sz w:val="20"/>
                <w:szCs w:val="20"/>
                <w:lang w:val="uk-UA" w:eastAsia="uk-UA"/>
              </w:rPr>
              <w:t>дузі</w:t>
            </w:r>
            <w:proofErr w:type="spellEnd"/>
            <w:r w:rsidRPr="004E725C">
              <w:rPr>
                <w:rFonts w:ascii="Times New Roman" w:hAnsi="Times New Roman"/>
                <w:sz w:val="20"/>
                <w:szCs w:val="20"/>
                <w:lang w:val="uk-UA" w:eastAsia="uk-UA"/>
              </w:rPr>
              <w:t>;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наводить приклади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- різновидів тканин; 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органів, фізіологічних систем; 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пояснює</w:t>
            </w: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4E725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E725C">
              <w:rPr>
                <w:rFonts w:ascii="Times New Roman" w:hAnsi="Times New Roman"/>
                <w:sz w:val="20"/>
                <w:szCs w:val="20"/>
                <w:lang w:val="uk-UA"/>
              </w:rPr>
              <w:t>- відмінності між нервовою й гуморальної регуляцією фізіологічних функцій організму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Ткан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ини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4E725C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>Лабораторне дослідження: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E725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ознайомлення з препаратами тканин людини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0213B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Органи. Фі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зіологічні системи. 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Поняття про механізми регуляції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72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«Вступ. Організм людини як біологічна система» </w:t>
            </w:r>
            <w:r w:rsidRPr="004E725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bCs w:val="0"/>
                <w:sz w:val="28"/>
                <w:szCs w:val="28"/>
                <w:lang w:val="uk-UA"/>
              </w:rPr>
              <w:t>ТЕМА 2. ОПОРА ТА РУХ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15546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оп</w:t>
            </w: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/>
              </w:rPr>
              <w:t>орно-рухової си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стеми, її будова та функції.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41554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>Лабораторне дослідження</w:t>
            </w:r>
          </w:p>
          <w:p w:rsidR="0005494C" w:rsidRPr="0029170F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41554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мікроскопічної будови кісткової, хрящової та м’язової тканин; 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р</w:t>
            </w:r>
            <w:r w:rsidRPr="002B4F67">
              <w:rPr>
                <w:b/>
                <w:iCs/>
                <w:spacing w:val="-2"/>
                <w:kern w:val="20"/>
                <w:sz w:val="24"/>
                <w:szCs w:val="24"/>
                <w:lang w:val="uk-UA"/>
              </w:rPr>
              <w:t>озпізнає (на малюнках, муляжа</w:t>
            </w:r>
            <w:r w:rsidRPr="002B4F67">
              <w:rPr>
                <w:b/>
                <w:sz w:val="24"/>
                <w:szCs w:val="24"/>
                <w:lang w:val="uk-UA"/>
              </w:rPr>
              <w:t xml:space="preserve">х, </w:t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t>фотографіях, власному організмі)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>- види кісток, частини скелета, типи з’єднання кісток, групи скелетних м’язів.</w:t>
            </w:r>
            <w:r w:rsidRPr="002B4F67">
              <w:rPr>
                <w:sz w:val="24"/>
                <w:szCs w:val="24"/>
                <w:lang w:val="uk-UA"/>
              </w:rPr>
              <w:br/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скелет людини і ссавців.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застосовує знання для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>- попередження травм і захворювань опорно-рухової системи;</w:t>
            </w:r>
            <w:r w:rsidRPr="002B4F67">
              <w:rPr>
                <w:sz w:val="24"/>
                <w:szCs w:val="24"/>
                <w:lang w:val="uk-UA"/>
              </w:rPr>
              <w:br/>
              <w:t>- надання першої допомоги при ушкодженнях опорно-рухової системи.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Cs/>
                <w:sz w:val="24"/>
                <w:szCs w:val="24"/>
                <w:lang w:val="uk-UA"/>
              </w:rPr>
            </w:pP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роботи з мікроскопом та лабораторним обладнанням</w:t>
            </w:r>
          </w:p>
        </w:tc>
        <w:tc>
          <w:tcPr>
            <w:tcW w:w="5069" w:type="dxa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Термін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и: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9170F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скелет, кістка, хрящ, з’єднання кісток, м’яз, постава, гіподинамія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i/>
                <w:iCs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sz w:val="24"/>
                <w:szCs w:val="24"/>
                <w:lang w:val="uk-UA"/>
              </w:rPr>
              <w:t>частини оп</w:t>
            </w:r>
            <w:r w:rsidRPr="002B4F67">
              <w:rPr>
                <w:spacing w:val="-6"/>
                <w:kern w:val="20"/>
                <w:sz w:val="24"/>
                <w:szCs w:val="24"/>
                <w:lang w:val="uk-UA"/>
              </w:rPr>
              <w:t>орно-рухової си</w:t>
            </w:r>
            <w:r w:rsidRPr="002B4F67">
              <w:rPr>
                <w:sz w:val="24"/>
                <w:szCs w:val="24"/>
                <w:lang w:val="uk-UA"/>
              </w:rPr>
              <w:t>стеми;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відділи скелета;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види кісток;</w:t>
            </w:r>
            <w:r w:rsidRPr="002B4F67">
              <w:rPr>
                <w:sz w:val="24"/>
                <w:szCs w:val="24"/>
                <w:lang w:val="uk-UA"/>
              </w:rPr>
              <w:br/>
              <w:t xml:space="preserve">- типи з’єднання кісток; 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особливості скелета людини, зумовлені прямоходінням;</w:t>
            </w:r>
            <w:r w:rsidRPr="002B4F67">
              <w:rPr>
                <w:sz w:val="24"/>
                <w:szCs w:val="24"/>
                <w:lang w:val="uk-UA"/>
              </w:rPr>
              <w:br/>
              <w:t>- основні групи скелетних м’язів.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>- функції опорно-рухової системи;</w:t>
            </w:r>
            <w:r w:rsidRPr="002B4F67">
              <w:rPr>
                <w:sz w:val="24"/>
                <w:szCs w:val="24"/>
                <w:lang w:val="uk-UA"/>
              </w:rPr>
              <w:br/>
              <w:t xml:space="preserve">- тканини: кісткову, хрящову, </w:t>
            </w: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>посмуговану м’язову</w:t>
            </w:r>
            <w:r w:rsidRPr="002B4F67">
              <w:rPr>
                <w:sz w:val="24"/>
                <w:szCs w:val="24"/>
                <w:lang w:val="uk-UA"/>
              </w:rPr>
              <w:t>;</w:t>
            </w:r>
            <w:r w:rsidRPr="002B4F67">
              <w:rPr>
                <w:sz w:val="24"/>
                <w:szCs w:val="24"/>
                <w:lang w:val="uk-UA"/>
              </w:rPr>
              <w:br/>
              <w:t>- ріст та вікові зміни складу кісток.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значення фізичних вправ для правильного формування скелету та м’язів;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вплив способу життя на утворення і розвиток скелета.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5494C" w:rsidRPr="0029170F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1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статичної та динамічної роботи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9170F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9170F">
              <w:rPr>
                <w:rFonts w:ascii="Times New Roman" w:hAnsi="Times New Roman"/>
                <w:sz w:val="24"/>
                <w:szCs w:val="24"/>
                <w:lang w:val="uk-UA"/>
              </w:rPr>
              <w:t>Розвиток опорно-рухової системи людини з віком.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Кістки, хрящі.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 xml:space="preserve"> З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’єднання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 xml:space="preserve"> кісто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Огляд будови скелета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Огляд будови скелета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9170F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Функції та будова скелетних м’язів Основні групи скелетних м’язів.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9170F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Робота м’язів. Втома м’язів.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29170F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>Лабораторне дослідження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9170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- розвитку втоми при статичному та динамічному навантаж</w:t>
            </w:r>
            <w:r w:rsidRPr="0029170F">
              <w:rPr>
                <w:rFonts w:ascii="Times New Roman" w:hAnsi="Times New Roman"/>
                <w:i/>
                <w:spacing w:val="-4"/>
                <w:kern w:val="20"/>
                <w:sz w:val="24"/>
                <w:szCs w:val="24"/>
                <w:lang w:val="uk-UA"/>
              </w:rPr>
              <w:t>енні; впливу ритму й навантаження на розвиток втом</w:t>
            </w:r>
            <w:r w:rsidRPr="0029170F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14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9170F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Профілактика порушень опорно-рухової системи. Надання першої допомоги при ушкодженнях опорно-рухової системи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15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«Опора та рух» Захист проекту. </w:t>
            </w:r>
            <w:r w:rsidRPr="0029170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3. ОБМІН РЕЧОВИН ТА ПЕРЕТВОРЕННЯ ЕНЕРГІЇ В ОРГАНІЗМІ ЛЮДИНИ</w:t>
            </w: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16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Обмін речовин та перетворення енергії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 організмі людини — основна властивість живого.</w:t>
            </w:r>
          </w:p>
          <w:p w:rsidR="0005494C" w:rsidRPr="007F4A32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Харчування й обмін речовин.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застосовує знання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для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обґрунтування способів збереження вітамінів у продуктах харчування;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аналізу харчового раціону;</w:t>
            </w:r>
          </w:p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складання харчового раціону відповідно до енергетичних витрат організму</w:t>
            </w:r>
          </w:p>
        </w:tc>
        <w:tc>
          <w:tcPr>
            <w:tcW w:w="5069" w:type="dxa"/>
            <w:vMerge w:val="restart"/>
          </w:tcPr>
          <w:p w:rsidR="0005494C" w:rsidRPr="00E824A8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E824A8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lastRenderedPageBreak/>
              <w:t>Терміни:</w:t>
            </w:r>
          </w:p>
          <w:p w:rsidR="0005494C" w:rsidRPr="00E824A8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824A8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- </w:t>
            </w:r>
            <w:r w:rsidRPr="00E824A8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обмін речовин, енергетичні потреби, вітаміни</w:t>
            </w:r>
          </w:p>
          <w:p w:rsidR="0005494C" w:rsidRPr="00E824A8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824A8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називає</w:t>
            </w:r>
            <w:r w:rsidRPr="00E824A8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E824A8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E824A8">
              <w:rPr>
                <w:rFonts w:ascii="Times New Roman" w:hAnsi="Times New Roman"/>
                <w:sz w:val="20"/>
                <w:szCs w:val="20"/>
                <w:lang w:val="uk-UA"/>
              </w:rPr>
              <w:t>- компоненти їжі</w:t>
            </w:r>
          </w:p>
          <w:p w:rsidR="0005494C" w:rsidRPr="00E824A8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lang w:val="uk-UA"/>
              </w:rPr>
            </w:pPr>
            <w:r w:rsidRPr="00E824A8">
              <w:rPr>
                <w:b/>
                <w:iCs/>
                <w:lang w:val="uk-UA"/>
              </w:rPr>
              <w:t>наводить приклади</w:t>
            </w:r>
            <w:r w:rsidRPr="00E824A8">
              <w:rPr>
                <w:iCs/>
                <w:lang w:val="uk-UA"/>
              </w:rPr>
              <w:t>:</w:t>
            </w:r>
          </w:p>
          <w:p w:rsidR="0005494C" w:rsidRPr="00E824A8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E824A8">
              <w:rPr>
                <w:lang w:val="uk-UA"/>
              </w:rPr>
              <w:t>- вітамінів (водорозчинних і жиророзчинних)</w:t>
            </w:r>
          </w:p>
          <w:p w:rsidR="0005494C" w:rsidRPr="00E824A8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E824A8">
              <w:rPr>
                <w:b/>
                <w:iCs/>
                <w:lang w:val="uk-UA"/>
              </w:rPr>
              <w:t>характеризує</w:t>
            </w:r>
            <w:r w:rsidRPr="00E824A8">
              <w:rPr>
                <w:iCs/>
                <w:lang w:val="uk-UA"/>
              </w:rPr>
              <w:t>:</w:t>
            </w:r>
          </w:p>
          <w:p w:rsidR="0005494C" w:rsidRPr="00E824A8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E824A8">
              <w:rPr>
                <w:lang w:val="uk-UA"/>
              </w:rPr>
              <w:t>- склад харчових продуктів;</w:t>
            </w:r>
            <w:r w:rsidRPr="00E824A8">
              <w:rPr>
                <w:lang w:val="uk-UA"/>
              </w:rPr>
              <w:br/>
              <w:t>- їжу як джерело енергії;</w:t>
            </w:r>
          </w:p>
          <w:p w:rsidR="0005494C" w:rsidRPr="00E824A8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E824A8">
              <w:rPr>
                <w:lang w:val="uk-UA"/>
              </w:rPr>
              <w:t>- обмін речовин та перетворення енергії в організмі людини;</w:t>
            </w:r>
          </w:p>
          <w:p w:rsidR="0005494C" w:rsidRPr="00E824A8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824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харчові й енергетичні потреби людини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24A8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пояснює</w:t>
            </w:r>
            <w:r w:rsidRPr="00E824A8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  <w:r w:rsidRPr="00E824A8">
              <w:rPr>
                <w:sz w:val="20"/>
                <w:szCs w:val="20"/>
                <w:lang w:val="uk-UA"/>
              </w:rPr>
              <w:br/>
            </w:r>
            <w:r w:rsidRPr="00E824A8">
              <w:rPr>
                <w:rFonts w:ascii="Times New Roman" w:hAnsi="Times New Roman"/>
                <w:sz w:val="20"/>
                <w:szCs w:val="20"/>
                <w:lang w:val="uk-UA"/>
              </w:rPr>
              <w:t>- функціональне значення для організму білків, жирів, вуглеводів, вітамінів, води та мінеральних речовин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Їжа та її компоненти. </w:t>
            </w:r>
          </w:p>
          <w:p w:rsidR="0005494C" w:rsidRPr="007F4A32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Склад харчових продуктів. Значення компонентів харчових продуктів.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E824A8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Харчові та енергетичні потреби людини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Проект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Збалансоване харчування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4. ТРАВЛЕННЯ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19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2013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Значення травлення. Система органів травлення. 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розпізнає (на малюнках, фотографіях, муляжах):</w:t>
            </w:r>
            <w:r w:rsidRPr="002B4F67">
              <w:rPr>
                <w:sz w:val="24"/>
                <w:szCs w:val="24"/>
                <w:lang w:val="uk-UA"/>
              </w:rPr>
              <w:br/>
              <w:t>- органи травлення;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елементи зовнішньої будови зубів;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спостерігає та описує: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дію ферментів слини на крохмаль;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застосовує знання</w:t>
            </w:r>
            <w:r>
              <w:rPr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t>для: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pacing w:val="-2"/>
                <w:kern w:val="20"/>
                <w:sz w:val="24"/>
                <w:szCs w:val="24"/>
                <w:lang w:val="ru-RU"/>
              </w:rPr>
            </w:pPr>
            <w:r w:rsidRPr="002B4F67">
              <w:rPr>
                <w:sz w:val="24"/>
                <w:szCs w:val="24"/>
                <w:lang w:val="uk-UA"/>
              </w:rPr>
              <w:t>- профілактики захворювань зубів</w:t>
            </w: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>;</w:t>
            </w:r>
          </w:p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 xml:space="preserve">профілактики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захворювань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 xml:space="preserve"> органів травлення, х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арчових отруєнь</w:t>
            </w:r>
          </w:p>
        </w:tc>
        <w:tc>
          <w:tcPr>
            <w:tcW w:w="5069" w:type="dxa"/>
            <w:vMerge w:val="restart"/>
          </w:tcPr>
          <w:p w:rsidR="0005494C" w:rsidRPr="0042013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Термін</w:t>
            </w:r>
            <w:r w:rsidRPr="00420137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и: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420137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травлення, травна система, травний тракт, травні залози, ферменти, всмоктування</w:t>
            </w:r>
          </w:p>
          <w:p w:rsidR="0005494C" w:rsidRPr="0042013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називає: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>- органи травної системи;</w:t>
            </w: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br/>
              <w:t>- травні залози;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хвороби органів травлення; 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18"/>
                <w:szCs w:val="18"/>
                <w:lang w:val="uk-UA"/>
              </w:rPr>
            </w:pPr>
            <w:r w:rsidRPr="00420137">
              <w:rPr>
                <w:b/>
                <w:iCs/>
                <w:sz w:val="18"/>
                <w:szCs w:val="18"/>
                <w:lang w:val="uk-UA"/>
              </w:rPr>
              <w:t>характеризує: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420137">
              <w:rPr>
                <w:sz w:val="18"/>
                <w:szCs w:val="18"/>
                <w:lang w:val="uk-UA"/>
              </w:rPr>
              <w:t xml:space="preserve">- функції органів травлення; 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420137">
              <w:rPr>
                <w:sz w:val="18"/>
                <w:szCs w:val="18"/>
                <w:lang w:val="uk-UA"/>
              </w:rPr>
              <w:t>- будову та функції зубів;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420137">
              <w:rPr>
                <w:sz w:val="18"/>
                <w:szCs w:val="18"/>
                <w:lang w:val="uk-UA"/>
              </w:rPr>
              <w:t>-</w:t>
            </w:r>
            <w:r w:rsidRPr="00420137">
              <w:rPr>
                <w:spacing w:val="-4"/>
                <w:kern w:val="20"/>
                <w:sz w:val="18"/>
                <w:szCs w:val="18"/>
                <w:lang w:val="uk-UA"/>
              </w:rPr>
              <w:t xml:space="preserve"> процеси ковтання</w:t>
            </w:r>
            <w:r w:rsidRPr="00420137">
              <w:rPr>
                <w:sz w:val="18"/>
                <w:szCs w:val="18"/>
                <w:lang w:val="uk-UA"/>
              </w:rPr>
              <w:t xml:space="preserve">, </w:t>
            </w:r>
            <w:r w:rsidRPr="00420137">
              <w:rPr>
                <w:spacing w:val="-4"/>
                <w:kern w:val="20"/>
                <w:sz w:val="18"/>
                <w:szCs w:val="18"/>
                <w:lang w:val="uk-UA"/>
              </w:rPr>
              <w:t>травленн</w:t>
            </w:r>
            <w:r w:rsidRPr="00420137">
              <w:rPr>
                <w:sz w:val="18"/>
                <w:szCs w:val="18"/>
                <w:lang w:val="uk-UA"/>
              </w:rPr>
              <w:t xml:space="preserve">я, всмоктування; </w:t>
            </w:r>
          </w:p>
          <w:p w:rsidR="0005494C" w:rsidRPr="00420137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>- регуляцію травлення;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наводить приклади: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>- ферментів;</w:t>
            </w:r>
            <w:r w:rsidRPr="00420137">
              <w:rPr>
                <w:sz w:val="18"/>
                <w:szCs w:val="18"/>
                <w:lang w:val="uk-UA"/>
              </w:rPr>
              <w:br/>
            </w:r>
            <w:r w:rsidRPr="00420137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пояснює: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420137">
              <w:rPr>
                <w:sz w:val="18"/>
                <w:szCs w:val="18"/>
                <w:lang w:val="uk-UA"/>
              </w:rPr>
              <w:t>- роль травних ферментів;</w:t>
            </w:r>
            <w:r w:rsidRPr="00420137">
              <w:rPr>
                <w:sz w:val="18"/>
                <w:szCs w:val="18"/>
                <w:lang w:val="uk-UA"/>
              </w:rPr>
              <w:br/>
              <w:t>- роль печінки та підшлункової залози в травленні;</w:t>
            </w:r>
          </w:p>
          <w:p w:rsidR="0005494C" w:rsidRPr="0042013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420137">
              <w:rPr>
                <w:sz w:val="18"/>
                <w:szCs w:val="18"/>
                <w:lang w:val="uk-UA"/>
              </w:rPr>
              <w:t>- значення зубів у травленні;</w:t>
            </w:r>
            <w:r w:rsidRPr="00420137">
              <w:rPr>
                <w:sz w:val="18"/>
                <w:szCs w:val="18"/>
                <w:lang w:val="uk-UA"/>
              </w:rPr>
              <w:br/>
              <w:t>- значення мікрофлори кишечнику;</w:t>
            </w:r>
          </w:p>
          <w:p w:rsidR="0005494C" w:rsidRPr="0042013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>- негативний вплив на травлення алкогольних напоїв та тютюнокуріння;</w:t>
            </w: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br/>
            </w:r>
            <w:r w:rsidRPr="00420137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- </w:t>
            </w:r>
            <w:r w:rsidRPr="00420137">
              <w:rPr>
                <w:rFonts w:ascii="Times New Roman" w:hAnsi="Times New Roman"/>
                <w:sz w:val="18"/>
                <w:szCs w:val="18"/>
                <w:lang w:val="uk-UA"/>
              </w:rPr>
              <w:t>причини виникнення захворювань травної системи</w:t>
            </w:r>
          </w:p>
        </w:tc>
      </w:tr>
      <w:tr w:rsidR="0005494C" w:rsidRPr="00E824A8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CD4162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Травлення в ротовій порожнині.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Травлення в шлунку</w:t>
            </w:r>
            <w:r w:rsidRPr="0042013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 xml:space="preserve"> Лабораторне дослідження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420137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>зовнішньої будови зубів (за муляжами, моделями).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Дослідницький практикум</w:t>
            </w:r>
          </w:p>
          <w:p w:rsidR="0005494C" w:rsidRPr="0042013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Дія ферментів слини на крохмаль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824A8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Травлення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кишківнику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824A8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22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Регуляція травлення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824A8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23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2013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Харчові розлади та їх запобігання.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Шкідливий вплив  на травлення алкогольних напоїв та тютюнопаління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«Травлення» Т</w:t>
            </w:r>
            <w:r w:rsidRPr="0042013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ематична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5. ДИХАННЯ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2013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дихання. Система органів дихання.</w:t>
            </w:r>
          </w:p>
        </w:tc>
        <w:tc>
          <w:tcPr>
            <w:tcW w:w="3402" w:type="dxa"/>
            <w:vMerge w:val="restart"/>
          </w:tcPr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DD9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розпізнає (на малюнках, фотографіях, муляжах):</w:t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органи дихання;</w:t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E02DD9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порівнює:</w:t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різницю складу повітря, що вдихається й видихається;</w:t>
            </w:r>
          </w:p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t>- газообмін у легенях і тканинах;</w:t>
            </w:r>
          </w:p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E02DD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встановлює взаємозв’язок:</w:t>
            </w:r>
          </w:p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t>будови та функцій органів дихання;</w:t>
            </w:r>
          </w:p>
          <w:p w:rsidR="0005494C" w:rsidRPr="00E02DD9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02DD9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застосовує знання для:</w:t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E02DD9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- профілактики захворювань о</w:t>
            </w:r>
            <w:r w:rsidRPr="00E02DD9">
              <w:rPr>
                <w:rFonts w:ascii="Times New Roman" w:hAnsi="Times New Roman"/>
                <w:sz w:val="20"/>
                <w:szCs w:val="20"/>
                <w:lang w:val="uk-UA"/>
              </w:rPr>
              <w:t>рганів дихання</w:t>
            </w:r>
          </w:p>
        </w:tc>
        <w:tc>
          <w:tcPr>
            <w:tcW w:w="5069" w:type="dxa"/>
            <w:vMerge w:val="restart"/>
          </w:tcPr>
          <w:p w:rsidR="0005494C" w:rsidRPr="00E02DD9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  <w:lang w:val="uk-UA"/>
              </w:rPr>
              <w:lastRenderedPageBreak/>
              <w:t>Термін</w:t>
            </w:r>
            <w:r w:rsidRPr="00E02DD9">
              <w:rPr>
                <w:rFonts w:ascii="Times New Roman" w:hAnsi="Times New Roman" w:cs="Times New Roman"/>
                <w:b/>
                <w:iCs/>
                <w:sz w:val="18"/>
                <w:szCs w:val="18"/>
                <w:lang w:val="uk-UA"/>
              </w:rPr>
              <w:t>и:</w:t>
            </w:r>
          </w:p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 дихання, </w:t>
            </w:r>
            <w:proofErr w:type="spellStart"/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повітроносні</w:t>
            </w:r>
            <w:proofErr w:type="spellEnd"/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шляхи, легені, газообмін, життєва </w:t>
            </w:r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ємність легень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  <w:lang w:val="uk-UA"/>
              </w:rPr>
            </w:pPr>
            <w:r w:rsidRPr="00E02DD9">
              <w:rPr>
                <w:b/>
                <w:iCs/>
                <w:sz w:val="18"/>
                <w:szCs w:val="18"/>
                <w:lang w:val="uk-UA"/>
              </w:rPr>
              <w:t>називає: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02DD9">
              <w:rPr>
                <w:sz w:val="18"/>
                <w:szCs w:val="18"/>
                <w:lang w:val="uk-UA"/>
              </w:rPr>
              <w:t>- етапи дихання;</w:t>
            </w:r>
            <w:r w:rsidRPr="00E02DD9">
              <w:rPr>
                <w:sz w:val="18"/>
                <w:szCs w:val="18"/>
                <w:lang w:val="uk-UA"/>
              </w:rPr>
              <w:br/>
              <w:t xml:space="preserve">- органи дихання; 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02DD9">
              <w:rPr>
                <w:sz w:val="18"/>
                <w:szCs w:val="18"/>
                <w:lang w:val="uk-UA"/>
              </w:rPr>
              <w:t>- хвороби органів дихання;</w:t>
            </w:r>
            <w:r w:rsidRPr="00E02DD9">
              <w:rPr>
                <w:sz w:val="18"/>
                <w:szCs w:val="18"/>
                <w:lang w:val="uk-UA"/>
              </w:rPr>
              <w:br/>
            </w:r>
            <w:r w:rsidRPr="00E02DD9">
              <w:rPr>
                <w:b/>
                <w:iCs/>
                <w:sz w:val="18"/>
                <w:szCs w:val="18"/>
                <w:lang w:val="uk-UA"/>
              </w:rPr>
              <w:t>характеризує: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02DD9">
              <w:rPr>
                <w:sz w:val="18"/>
                <w:szCs w:val="18"/>
                <w:lang w:val="uk-UA"/>
              </w:rPr>
              <w:t>- процес утворення голосу та звуків мови;</w:t>
            </w:r>
            <w:r w:rsidRPr="00E02DD9">
              <w:rPr>
                <w:sz w:val="18"/>
                <w:szCs w:val="18"/>
                <w:lang w:val="uk-UA"/>
              </w:rPr>
              <w:br/>
              <w:t>- процеси газообміну в легенях і тканинах;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02DD9">
              <w:rPr>
                <w:sz w:val="18"/>
                <w:szCs w:val="18"/>
                <w:lang w:val="uk-UA"/>
              </w:rPr>
              <w:t>- процеси вдиху та видиху;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02DD9">
              <w:rPr>
                <w:sz w:val="18"/>
                <w:szCs w:val="18"/>
                <w:lang w:val="uk-UA"/>
              </w:rPr>
              <w:t>- життєву ємність легень;</w:t>
            </w:r>
            <w:r w:rsidRPr="00E02DD9">
              <w:rPr>
                <w:sz w:val="18"/>
                <w:szCs w:val="18"/>
                <w:lang w:val="uk-UA"/>
              </w:rPr>
              <w:br/>
              <w:t>- нейрогуморальну регуляцію дихальних рухів;</w:t>
            </w:r>
          </w:p>
          <w:p w:rsidR="0005494C" w:rsidRPr="00E02DD9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iCs/>
                <w:sz w:val="18"/>
                <w:szCs w:val="18"/>
                <w:lang w:val="uk-UA"/>
              </w:rPr>
            </w:pPr>
            <w:r w:rsidRPr="00E02DD9">
              <w:rPr>
                <w:b/>
                <w:iCs/>
                <w:sz w:val="18"/>
                <w:szCs w:val="18"/>
                <w:lang w:val="uk-UA"/>
              </w:rPr>
              <w:t>пояснює:</w:t>
            </w:r>
          </w:p>
          <w:p w:rsidR="0005494C" w:rsidRPr="00E02DD9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значення дихання;</w:t>
            </w:r>
            <w:r w:rsidRPr="00E02DD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uk-UA"/>
              </w:rPr>
              <w:br/>
            </w:r>
            <w:r w:rsidRPr="00E02D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вплив навколишнього середовища на дихальну систему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lastRenderedPageBreak/>
              <w:t>26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Газообмін у легенях і тканинах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27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2013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Дихальні рухи.</w:t>
            </w:r>
            <w:r w:rsidRPr="004201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Нейрогуморальна регуляція дихальних рухів.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28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2013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Профілактика захворювань дихальної системи.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6.</w:t>
            </w:r>
            <w:r w:rsidRPr="002B4F67">
              <w:rPr>
                <w:rFonts w:ascii="Times New Roman" w:hAnsi="Times New Roman"/>
                <w:b w:val="0"/>
                <w:bCs w:val="0"/>
                <w:sz w:val="28"/>
                <w:szCs w:val="28"/>
                <w:lang w:val="uk-UA"/>
              </w:rPr>
              <w:t xml:space="preserve"> ТРАНСПОРТ РЕЧОВИН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60146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Лімфа.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Лабораторна робота «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Мікроскопічна будова крові людини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ru-RU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розпізнає (на малюнках, фотографіях):</w:t>
            </w:r>
            <w:r w:rsidRPr="002B4F67">
              <w:rPr>
                <w:sz w:val="24"/>
                <w:szCs w:val="24"/>
                <w:lang w:val="uk-UA"/>
              </w:rPr>
              <w:br/>
              <w:t>- клітини крові;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</w:t>
            </w:r>
            <w:r w:rsidRPr="002B4F67">
              <w:rPr>
                <w:spacing w:val="-8"/>
                <w:kern w:val="20"/>
                <w:sz w:val="24"/>
                <w:szCs w:val="24"/>
                <w:lang w:val="uk-UA"/>
              </w:rPr>
              <w:t xml:space="preserve"> органи кровообігу</w:t>
            </w:r>
            <w:r w:rsidRPr="002B4F67">
              <w:rPr>
                <w:sz w:val="24"/>
                <w:szCs w:val="24"/>
                <w:lang w:val="uk-UA"/>
              </w:rPr>
              <w:t>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елементи будови серця;</w:t>
            </w:r>
          </w:p>
          <w:p w:rsidR="0005494C" w:rsidRPr="002B4F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будову артерій, вен і капілярів;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вроджений (неспецифічний) і набутий (специфічний) імунітет;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розрізняє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види кровотеч; 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спостерігає та описує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>- мікроскопічну будову крові людини;</w:t>
            </w:r>
            <w:r w:rsidRPr="002B4F67">
              <w:rPr>
                <w:sz w:val="24"/>
                <w:szCs w:val="24"/>
                <w:lang w:val="uk-UA"/>
              </w:rPr>
              <w:br/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t>застосовує знання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 xml:space="preserve">- для профілактики серцево-судинних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хвороб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>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надання першої допомоги при кровотечах; </w:t>
            </w:r>
            <w:r w:rsidRPr="002B4F67">
              <w:rPr>
                <w:sz w:val="24"/>
                <w:szCs w:val="24"/>
                <w:lang w:val="uk-UA"/>
              </w:rPr>
              <w:br/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lastRenderedPageBreak/>
              <w:t>уміє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- вимірювати пульс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05494C" w:rsidRPr="002B4F67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роботи з мікроскопом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та лабораторним обладнанням;</w:t>
            </w:r>
          </w:p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виконання малюнків біологічних об’єктів</w:t>
            </w:r>
          </w:p>
        </w:tc>
        <w:tc>
          <w:tcPr>
            <w:tcW w:w="5069" w:type="dxa"/>
            <w:vMerge w:val="restart"/>
          </w:tcPr>
          <w:p w:rsidR="0005494C" w:rsidRPr="006014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lastRenderedPageBreak/>
              <w:t>Терміни</w:t>
            </w:r>
          </w:p>
          <w:p w:rsidR="0005494C" w:rsidRPr="006014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601467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внутрішнє середовище організму (кров, лімфа, тканинна рідина), еритроцити, лейкоцити, тромбоцити, зсідання крові, групи крові, кровообіг, артеріальний тиск, імунітет</w:t>
            </w:r>
          </w:p>
          <w:p w:rsidR="0005494C" w:rsidRPr="006014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lang w:val="uk-UA"/>
              </w:rPr>
            </w:pPr>
            <w:r w:rsidRPr="00601467">
              <w:rPr>
                <w:b/>
                <w:lang w:val="uk-UA"/>
              </w:rPr>
              <w:t>називає:</w:t>
            </w:r>
          </w:p>
          <w:p w:rsidR="0005494C" w:rsidRPr="006014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601467">
              <w:rPr>
                <w:lang w:val="uk-UA"/>
              </w:rPr>
              <w:t>- склад внутрішнього середовища;</w:t>
            </w:r>
          </w:p>
          <w:p w:rsidR="0005494C" w:rsidRPr="006014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601467">
              <w:rPr>
                <w:lang w:val="uk-UA"/>
              </w:rPr>
              <w:t>- склад і функції крові, лімфи;</w:t>
            </w:r>
          </w:p>
          <w:p w:rsidR="0005494C" w:rsidRPr="006014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601467">
              <w:rPr>
                <w:lang w:val="uk-UA"/>
              </w:rPr>
              <w:t>- кровоносні судини;</w:t>
            </w:r>
          </w:p>
          <w:p w:rsidR="0005494C" w:rsidRPr="00601467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фактори, які впливають на роботу серцево-</w:t>
            </w:r>
            <w:proofErr w:type="spellStart"/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судинноїсистеми</w:t>
            </w:r>
            <w:proofErr w:type="spellEnd"/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</w:t>
            </w:r>
          </w:p>
          <w:p w:rsidR="0005494C" w:rsidRPr="00601467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види імунітету;</w:t>
            </w:r>
          </w:p>
          <w:p w:rsidR="0005494C" w:rsidRPr="00601467" w:rsidRDefault="0005494C" w:rsidP="00AF5B08">
            <w:pPr>
              <w:pStyle w:val="a4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органи, що беруть участь у забезпеченні імунітету;</w:t>
            </w:r>
          </w:p>
          <w:p w:rsidR="0005494C" w:rsidRPr="006014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601467">
              <w:rPr>
                <w:b/>
                <w:iCs/>
                <w:lang w:val="uk-UA"/>
              </w:rPr>
              <w:t>характеризує</w:t>
            </w:r>
            <w:r w:rsidRPr="00601467">
              <w:rPr>
                <w:iCs/>
                <w:lang w:val="uk-UA"/>
              </w:rPr>
              <w:t>:</w:t>
            </w:r>
            <w:r w:rsidRPr="00601467">
              <w:rPr>
                <w:lang w:val="uk-UA"/>
              </w:rPr>
              <w:br/>
              <w:t>- плазму крові;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зсідання крові як захисну реакцію організму; 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групи крові системи АВО, резус-фактор;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імунні реакції організму;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особливості будови та властивості серцевого м’яза;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будову та роботу серця;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серцевий цикл;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60146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60146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автоматію</w:t>
            </w:r>
            <w:proofErr w:type="spellEnd"/>
            <w:r w:rsidRPr="00601467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 xml:space="preserve"> роботи серця;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будову кровоносних судин;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</w:t>
            </w:r>
            <w:r w:rsidRPr="00601467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 xml:space="preserve"> велике й мале кола кровообігу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рух крові по судинах;</w:t>
            </w: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артеріальний тиск крові;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лімфообіг;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пояснює: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взаємозв’язок будови та функцій еритроцитів, лейкоцитів і тромбоцитів, кровоносних судин, серця;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>- значення лімфи, тканинної рідини;</w:t>
            </w:r>
          </w:p>
          <w:p w:rsidR="0005494C" w:rsidRPr="00601467" w:rsidRDefault="0005494C" w:rsidP="00AF5B08">
            <w:pPr>
              <w:tabs>
                <w:tab w:val="left" w:pos="-34"/>
              </w:tabs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0146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роль внутрішнього середовища в життєдіяльності організму людини;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467">
              <w:rPr>
                <w:sz w:val="20"/>
                <w:szCs w:val="20"/>
                <w:lang w:val="uk-UA"/>
              </w:rPr>
              <w:t xml:space="preserve">- </w:t>
            </w:r>
            <w:r w:rsidRPr="006014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правила надання першої допомоги при кровотечах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6014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Еритроцити Групи крові та поливання крові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Тромбоцити. Лейкоцити Зсідання крові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Імунна система. Імунітет. Специфічний і неспецифічний імунітет. Імунізація. Алергія. СНІД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Серце: будова та функції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Робота серця.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E02DD9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 xml:space="preserve">Лабораторне </w:t>
            </w:r>
            <w:proofErr w:type="spellStart"/>
            <w:r w:rsidRPr="00E02DD9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  <w:r w:rsidRPr="00E02DD9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вимірювання</w:t>
            </w:r>
            <w:proofErr w:type="spellEnd"/>
            <w:r w:rsidRPr="00E02DD9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частоти серцевих скорочень.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Дослідницький практикум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«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Самоспостереження за частото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ю серцевих скорочень упродовж доби, тижня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4E725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 Будова та функції кровоносних судин. Рух крові Система кровообігу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Кровотечі. Серцево-судинні хвороби та їх профілактика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6014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Узагальнення та систематизація знань з теми «Транспорт речовин» </w:t>
            </w:r>
            <w:r w:rsidRPr="00CD416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4E725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ТЕМА 7. </w:t>
            </w:r>
            <w:r w:rsidRPr="002B4F67">
              <w:rPr>
                <w:rFonts w:ascii="Times New Roman" w:hAnsi="Times New Roman"/>
                <w:b w:val="0"/>
                <w:bCs w:val="0"/>
                <w:sz w:val="28"/>
                <w:szCs w:val="28"/>
                <w:lang w:val="uk-UA"/>
              </w:rPr>
              <w:t>ВИДІЛЕННЯ.ТЕРМОРЕГУЛЯЦІЯ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Виділення — важливий етап обміну речовин. Будова сечовидільної системи.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Утворення сечі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розпізнає (на малюнках, фотографіях, муляжах):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- складові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нефрону;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складові шкіри;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органи сечовидільної системи,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встановлює взаємозв’язок: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між будовою і функціями шкіри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застосовує знання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iCs/>
                <w:spacing w:val="-4"/>
                <w:kern w:val="20"/>
                <w:sz w:val="24"/>
                <w:szCs w:val="24"/>
                <w:lang w:val="uk-UA"/>
              </w:rPr>
              <w:t>для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 xml:space="preserve"> профілактики захворюван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ь сечовидільної системи;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 xml:space="preserve"> профілактики захворюван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ь шкіри;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запобігання теплового й сонячного удару;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надання першої допомоги в разі теплового й сонячного удару</w:t>
            </w:r>
          </w:p>
        </w:tc>
        <w:tc>
          <w:tcPr>
            <w:tcW w:w="5069" w:type="dxa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Термін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и: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0E274D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виділення, нирки, нефрон, сечоутворення, шкіра, терморегуляція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органи виділення;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органи та функції сечовидільної системи;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та функції нирок;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процес утворення сечі;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 xml:space="preserve">-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регуляцію сечовиділення;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-</w:t>
            </w: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/>
              </w:rPr>
              <w:t xml:space="preserve"> роль нирок у здійсненні во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дн</w:t>
            </w: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/>
              </w:rPr>
              <w:t>о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-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сольового обміну;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чинники, що впливають на функції нирок;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негативний вплив алкогольних напоїв на функції нирок;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шкіри у виділенні продуктів життєдіяльності;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шкіри в регуляції температури тіла;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біологічне значення виділення продуктів обміну речовин;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причини теплового й сонячного удару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Захворювання нирок та їх профілактика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і будова шкіри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Терморегуляція.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Захворювання шкіри та їх профілактика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Перша допомога при термічних пошкодженнях шкіри (опіки, обмороження), тепловому та сонячному ударі.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0E274D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Проект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Визначення типу шкіри на різних ділянках обличчя та складання правил догляду за власною шкірою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Узагальнення та систематизація знань з теми «Виділення. Терморегуляція»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FD240D" w:rsidRDefault="0005494C" w:rsidP="00AF5B08">
            <w:pPr>
              <w:contextualSpacing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8. ЗВ’ЯЗОК ОРГАНІЗМУ ЛЮДИНИ ІЗ ЗОВНІШНІМ СЕРЕДОВИЩЕМ. НЕРВОВА СИСТЕМА</w:t>
            </w: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Будова нервової системи. Центральна і периферична нервова система людини.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t>розпізнає (на малюнках, муляжах, моделях)</w:t>
            </w:r>
            <w:r w:rsidRPr="002B4F67">
              <w:rPr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lastRenderedPageBreak/>
              <w:t>- елементи будови спинного мозку;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відділи головного мозку;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застосовує знання для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iCs/>
                <w:sz w:val="24"/>
                <w:szCs w:val="24"/>
                <w:lang w:val="uk-UA"/>
              </w:rPr>
              <w:t>-</w:t>
            </w:r>
            <w:r w:rsidRPr="002B4F67">
              <w:rPr>
                <w:sz w:val="24"/>
                <w:szCs w:val="24"/>
                <w:lang w:val="uk-UA"/>
              </w:rPr>
              <w:t xml:space="preserve"> профілактики нервови</w:t>
            </w:r>
            <w:r w:rsidRPr="002B4F67">
              <w:rPr>
                <w:iCs/>
                <w:sz w:val="24"/>
                <w:szCs w:val="24"/>
                <w:lang w:val="uk-UA"/>
              </w:rPr>
              <w:t xml:space="preserve">х </w:t>
            </w:r>
            <w:r w:rsidRPr="002B4F67">
              <w:rPr>
                <w:sz w:val="24"/>
                <w:szCs w:val="24"/>
                <w:lang w:val="uk-UA"/>
              </w:rPr>
              <w:t>захворювань;</w:t>
            </w:r>
          </w:p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дотримання режиму праці й відпочинку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усвідомлює значення:</w:t>
            </w:r>
          </w:p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внеску вчених у розвиток знань про нервову систему </w:t>
            </w:r>
            <w:r w:rsidRPr="00FD240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(</w:t>
            </w:r>
            <w:r w:rsidRPr="00FD240D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>І. П. Павлов, І. М. </w:t>
            </w:r>
            <w:proofErr w:type="spellStart"/>
            <w:r w:rsidRPr="00FD240D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>Сечєнов</w:t>
            </w:r>
            <w:proofErr w:type="spellEnd"/>
            <w:r w:rsidRPr="00FD240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),</w:t>
            </w:r>
            <w:r w:rsidRPr="00FD240D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 xml:space="preserve">у тому числі й українських </w:t>
            </w:r>
            <w:r w:rsidRPr="00FD240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(</w:t>
            </w:r>
            <w:r w:rsidRPr="00FD240D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>В. О. </w:t>
            </w:r>
            <w:proofErr w:type="spellStart"/>
            <w:r w:rsidRPr="00FD240D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uk-UA"/>
              </w:rPr>
              <w:t>Бец</w:t>
            </w:r>
            <w:proofErr w:type="spellEnd"/>
            <w:r w:rsidRPr="00FD240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)</w:t>
            </w:r>
          </w:p>
        </w:tc>
        <w:tc>
          <w:tcPr>
            <w:tcW w:w="5069" w:type="dxa"/>
            <w:vMerge w:val="restart"/>
          </w:tcPr>
          <w:p w:rsidR="0005494C" w:rsidRPr="00FD240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</w:pPr>
            <w:r w:rsidRPr="00FD240D">
              <w:rPr>
                <w:rFonts w:ascii="Times New Roman" w:hAnsi="Times New Roman" w:cs="Times New Roman"/>
                <w:b/>
                <w:iCs/>
                <w:sz w:val="20"/>
                <w:szCs w:val="20"/>
                <w:lang w:val="uk-UA"/>
              </w:rPr>
              <w:lastRenderedPageBreak/>
              <w:t>Терміни:</w:t>
            </w:r>
          </w:p>
          <w:p w:rsidR="0005494C" w:rsidRPr="00FD240D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D24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Pr="00FD240D"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t xml:space="preserve">нервова система, центральна нервова система, </w:t>
            </w:r>
            <w:r w:rsidRPr="00FD240D"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  <w:lastRenderedPageBreak/>
              <w:t>периферична нервова система, автономна (вегетативна) нервова система, соматична нервова система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FD240D">
              <w:rPr>
                <w:b/>
                <w:iCs/>
                <w:lang w:val="uk-UA"/>
              </w:rPr>
              <w:t>називає</w:t>
            </w:r>
            <w:r w:rsidRPr="00FD240D">
              <w:rPr>
                <w:iCs/>
                <w:lang w:val="uk-UA"/>
              </w:rPr>
              <w:t>: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FD240D">
              <w:rPr>
                <w:lang w:val="uk-UA"/>
              </w:rPr>
              <w:t xml:space="preserve">- компоненти центральної й периферичної нервової системи; 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FD240D">
              <w:rPr>
                <w:lang w:val="uk-UA"/>
              </w:rPr>
              <w:t>- функції спинного мозку, головного мозку та його відділів, соматичної нервової системи, вегетативної нервової системи</w:t>
            </w:r>
            <w:r w:rsidRPr="00FD240D">
              <w:rPr>
                <w:lang w:val="uk-UA"/>
              </w:rPr>
              <w:br/>
              <w:t>(симпатичної та парасимпатичної);</w:t>
            </w:r>
            <w:r w:rsidRPr="00FD240D">
              <w:rPr>
                <w:lang w:val="uk-UA"/>
              </w:rPr>
              <w:br/>
              <w:t xml:space="preserve">- фактори, які порушують роботу нервової системи; 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FD240D">
              <w:rPr>
                <w:b/>
                <w:iCs/>
                <w:lang w:val="uk-UA"/>
              </w:rPr>
              <w:t>характеризує</w:t>
            </w:r>
            <w:r w:rsidRPr="00FD240D">
              <w:rPr>
                <w:iCs/>
                <w:lang w:val="uk-UA"/>
              </w:rPr>
              <w:t>: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lang w:val="uk-UA"/>
              </w:rPr>
            </w:pPr>
            <w:r w:rsidRPr="00FD240D">
              <w:rPr>
                <w:lang w:val="uk-UA"/>
              </w:rPr>
              <w:t>- будову головного мозку, спинного мозку;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lang w:val="uk-UA"/>
              </w:rPr>
            </w:pPr>
            <w:r w:rsidRPr="00FD240D">
              <w:rPr>
                <w:i/>
                <w:lang w:val="uk-UA"/>
              </w:rPr>
              <w:t>- нервову регуляцію рухової активності людини;</w:t>
            </w:r>
          </w:p>
          <w:p w:rsidR="0005494C" w:rsidRPr="00FD240D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FD240D">
              <w:rPr>
                <w:i/>
                <w:spacing w:val="-4"/>
                <w:kern w:val="20"/>
                <w:lang w:val="uk-UA"/>
              </w:rPr>
              <w:t>- роль кори головного мозку в р</w:t>
            </w:r>
            <w:r w:rsidRPr="00FD240D">
              <w:rPr>
                <w:i/>
                <w:spacing w:val="2"/>
                <w:kern w:val="20"/>
                <w:lang w:val="uk-UA"/>
              </w:rPr>
              <w:t>егуляції довільних рухів людини</w:t>
            </w:r>
            <w:r w:rsidRPr="00FD240D">
              <w:rPr>
                <w:i/>
                <w:lang w:val="uk-UA"/>
              </w:rPr>
              <w:t>;</w:t>
            </w:r>
            <w:r w:rsidRPr="00FD240D">
              <w:rPr>
                <w:lang w:val="uk-UA"/>
              </w:rPr>
              <w:br/>
              <w:t>- роль вегетативної нервової системи в роботі внутрішніх органів людини;</w:t>
            </w:r>
          </w:p>
          <w:p w:rsidR="0005494C" w:rsidRPr="00FD240D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D24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наводить приклади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D24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 захворювань нервової системи</w:t>
            </w:r>
          </w:p>
        </w:tc>
      </w:tr>
      <w:tr w:rsidR="0005494C" w:rsidRPr="004E725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47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Спинний мозок.</w:t>
            </w:r>
          </w:p>
          <w:p w:rsidR="0005494C" w:rsidRPr="00FD240D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spacing w:val="4"/>
                <w:kern w:val="20"/>
                <w:sz w:val="24"/>
                <w:szCs w:val="24"/>
                <w:lang w:val="uk-UA"/>
              </w:rPr>
            </w:pPr>
            <w:r w:rsidRPr="00FD240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</w:t>
            </w:r>
          </w:p>
          <w:p w:rsidR="0005494C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D240D">
              <w:rPr>
                <w:rFonts w:ascii="Times New Roman" w:hAnsi="Times New Roman"/>
                <w:i/>
                <w:spacing w:val="4"/>
                <w:kern w:val="20"/>
                <w:sz w:val="24"/>
                <w:szCs w:val="24"/>
                <w:lang w:val="uk-UA"/>
              </w:rPr>
              <w:t>Вивчення будови спинного мозку людини (за муляжами, моделями, пластинчастими препаратами</w:t>
            </w:r>
            <w:r w:rsidRPr="00FD240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4E725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134" w:type="dxa"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Головний мозок.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05494C" w:rsidRPr="00FD240D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spacing w:val="4"/>
                <w:kern w:val="20"/>
                <w:sz w:val="24"/>
                <w:szCs w:val="24"/>
                <w:lang w:val="uk-UA"/>
              </w:rPr>
            </w:pPr>
            <w:r w:rsidRPr="00FD240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</w:t>
            </w:r>
          </w:p>
          <w:p w:rsidR="0005494C" w:rsidRPr="00FD240D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D240D">
              <w:rPr>
                <w:rFonts w:ascii="Times New Roman" w:hAnsi="Times New Roman"/>
                <w:i/>
                <w:spacing w:val="4"/>
                <w:kern w:val="20"/>
                <w:sz w:val="24"/>
                <w:szCs w:val="24"/>
                <w:lang w:val="uk-UA"/>
              </w:rPr>
              <w:t>Вивчення будови головного мозку людини (за муляжами, моделями, пластинчастими препаратами</w:t>
            </w:r>
            <w:r w:rsidRPr="00FD240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).</w:t>
            </w:r>
          </w:p>
        </w:tc>
        <w:tc>
          <w:tcPr>
            <w:tcW w:w="3402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Pr="004E725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FD240D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про соматичну нервову систему. Вегетативна нервова система. 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FD240D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Профілактика захворювань нервової системи. 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Узагальнення та систематизація знань з теми «Зв'язок організму людини із зовнішнім середовищем. Нервова система» . Тематична </w:t>
            </w:r>
          </w:p>
        </w:tc>
        <w:tc>
          <w:tcPr>
            <w:tcW w:w="3402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2B4F67" w:rsidRDefault="0005494C" w:rsidP="00AF5B08">
            <w:pPr>
              <w:contextualSpacing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9. ЗВ’ЯЗОК ОРГАНІЗМУ ЛЮДИНИ ІЗ ЗОВНІШНІМ СЕРЕДОВИЩЕМ. СЕНСОРНІ СИСТЕМИ</w:t>
            </w:r>
          </w:p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Загальна характеристика сенсорних систем, їхня будова. 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  <w:lang w:val="uk-UA"/>
              </w:rPr>
            </w:pPr>
            <w:r w:rsidRPr="002B4F67">
              <w:rPr>
                <w:b/>
                <w:sz w:val="24"/>
                <w:szCs w:val="24"/>
                <w:lang w:val="uk-UA"/>
              </w:rPr>
              <w:t>розпізнає (на малюнках, муляжах, моделях):</w:t>
            </w:r>
          </w:p>
          <w:p w:rsidR="0005494C" w:rsidRPr="002B4F67" w:rsidRDefault="0005494C" w:rsidP="00AF5B08">
            <w:pPr>
              <w:pStyle w:val="a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елементи будови ока, вуха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встановлює взаємозв’язок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між будовою й функціями ока, вуха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спостерігає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сліпу пляму на сітківці;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акомодацію ока;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зміни слухової чутливості;</w:t>
            </w:r>
          </w:p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температурну адаптацію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рецепторів шкіри;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застосовує </w:t>
            </w:r>
            <w:proofErr w:type="spellStart"/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знання</w:t>
            </w:r>
            <w:r w:rsidRPr="002B4F67">
              <w:rPr>
                <w:rFonts w:ascii="Times New Roman" w:hAnsi="Times New Roman"/>
                <w:b/>
                <w:iCs/>
                <w:spacing w:val="-2"/>
                <w:kern w:val="20"/>
                <w:sz w:val="24"/>
                <w:szCs w:val="24"/>
                <w:lang w:val="uk-UA"/>
              </w:rPr>
              <w:t>для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- дотримання правил проф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ілактики порушення зору, слуху та попередження захворювань органів зору й слуху</w:t>
            </w:r>
          </w:p>
        </w:tc>
        <w:tc>
          <w:tcPr>
            <w:tcW w:w="5069" w:type="dxa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термін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и: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C71B1E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сенсорні системи, органи чуття, рецептори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основні сенсорні системи; 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складові частини аналізатора</w:t>
            </w:r>
            <w:r w:rsidRPr="002B4F67">
              <w:rPr>
                <w:sz w:val="24"/>
                <w:szCs w:val="24"/>
                <w:lang w:val="uk-UA"/>
              </w:rPr>
              <w:br/>
            </w:r>
            <w:r w:rsidRPr="002B4F67">
              <w:rPr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 xml:space="preserve">- особливості будови та функції зорової, слухової сенсорних систем; </w:t>
            </w:r>
            <w:r w:rsidRPr="002B4F67">
              <w:rPr>
                <w:sz w:val="24"/>
                <w:szCs w:val="24"/>
                <w:lang w:val="uk-UA"/>
              </w:rPr>
              <w:br/>
              <w:t>- сенсорні системи рівноваги, нюху, смаку, р</w:t>
            </w: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>уху, дотику, температури, бол</w:t>
            </w:r>
            <w:r w:rsidRPr="002B4F67">
              <w:rPr>
                <w:sz w:val="24"/>
                <w:szCs w:val="24"/>
                <w:lang w:val="uk-UA"/>
              </w:rPr>
              <w:t>ю;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пояснює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lastRenderedPageBreak/>
              <w:t xml:space="preserve">- </w:t>
            </w:r>
            <w:r w:rsidRPr="00C71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процеси сприйняття: світла, кольору, простору, звуку, запаху, смаку, рівноваги тіла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1F150C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1F15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Зорова сенсорна систем</w:t>
            </w:r>
            <w:r w:rsidRPr="001F150C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 xml:space="preserve">а. </w:t>
            </w:r>
            <w:r w:rsidRPr="001F15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Око.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Демонстрування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розбірних моделей ока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C71B1E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функціонування ока людини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Pr="002B4F67">
              <w:rPr>
                <w:sz w:val="24"/>
                <w:szCs w:val="24"/>
                <w:lang w:val="uk-UA"/>
              </w:rPr>
              <w:t xml:space="preserve"> </w:t>
            </w:r>
            <w:r w:rsidRPr="00C71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Гігієна зору</w:t>
            </w:r>
            <w:r w:rsidRPr="002B4F67">
              <w:rPr>
                <w:sz w:val="24"/>
                <w:szCs w:val="24"/>
                <w:lang w:val="uk-UA"/>
              </w:rPr>
              <w:t>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C71B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Лабораторні </w:t>
            </w:r>
            <w:proofErr w:type="spellStart"/>
            <w:r w:rsidRPr="00C71B1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  <w:r w:rsidRPr="00C71B1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визначення</w:t>
            </w:r>
            <w:proofErr w:type="spellEnd"/>
            <w:r w:rsidRPr="00C71B1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акомодації </w:t>
            </w:r>
            <w:proofErr w:type="spellStart"/>
            <w:r w:rsidRPr="00C71B1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ока;виявлення</w:t>
            </w:r>
            <w:proofErr w:type="spellEnd"/>
            <w:r w:rsidRPr="00C71B1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сліпої плями на сітківці ок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C71B1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>Слухова сенсо</w:t>
            </w:r>
            <w:r w:rsidRPr="002B4F67">
              <w:rPr>
                <w:sz w:val="24"/>
                <w:szCs w:val="24"/>
                <w:lang w:val="uk-UA"/>
              </w:rPr>
              <w:t>рна</w:t>
            </w:r>
            <w:r w:rsidRPr="002B4F67">
              <w:rPr>
                <w:spacing w:val="-4"/>
                <w:kern w:val="20"/>
                <w:sz w:val="24"/>
                <w:szCs w:val="24"/>
                <w:lang w:val="uk-UA"/>
              </w:rPr>
              <w:t xml:space="preserve"> система. Вухо. </w:t>
            </w:r>
            <w:r w:rsidRPr="002B4F67">
              <w:rPr>
                <w:sz w:val="24"/>
                <w:szCs w:val="24"/>
                <w:lang w:val="uk-UA"/>
              </w:rPr>
              <w:t xml:space="preserve">Гігієна </w:t>
            </w:r>
            <w:r w:rsidRPr="002B4F67">
              <w:rPr>
                <w:sz w:val="24"/>
                <w:szCs w:val="24"/>
                <w:lang w:val="uk-UA"/>
              </w:rPr>
              <w:lastRenderedPageBreak/>
              <w:t xml:space="preserve">слуху. </w:t>
            </w:r>
            <w:r w:rsidRPr="002B4F67">
              <w:rPr>
                <w:b/>
                <w:bCs/>
                <w:iCs/>
                <w:sz w:val="24"/>
                <w:szCs w:val="24"/>
                <w:lang w:val="uk-UA"/>
              </w:rPr>
              <w:t>Демонстрування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sz w:val="24"/>
                <w:szCs w:val="24"/>
                <w:lang w:val="uk-UA"/>
              </w:rPr>
              <w:t>розбірних моделей вуха</w:t>
            </w:r>
            <w:r w:rsidRPr="00C71B1E">
              <w:rPr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71B1E">
              <w:rPr>
                <w:b/>
                <w:bCs/>
                <w:iCs/>
                <w:sz w:val="24"/>
                <w:szCs w:val="24"/>
                <w:lang w:val="uk-UA"/>
              </w:rPr>
              <w:t>Лабораторні дослідження:</w:t>
            </w:r>
            <w:r w:rsidRPr="00C71B1E">
              <w:rPr>
                <w:sz w:val="24"/>
                <w:szCs w:val="24"/>
                <w:lang w:val="uk-UA"/>
              </w:rPr>
              <w:t xml:space="preserve"> вимірювання порога слухової чутливості</w:t>
            </w:r>
          </w:p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71B1E"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/>
              </w:rPr>
              <w:t>Сенсо</w:t>
            </w:r>
            <w:r w:rsidRPr="00C71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рні системи</w:t>
            </w:r>
            <w:r w:rsidRPr="002B4F67">
              <w:rPr>
                <w:sz w:val="24"/>
                <w:szCs w:val="24"/>
                <w:lang w:val="uk-UA"/>
              </w:rPr>
              <w:t xml:space="preserve"> </w:t>
            </w:r>
            <w:r w:rsidRPr="00C71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рівноваги, руху, дотику, температури, болю..</w:t>
            </w:r>
            <w:r w:rsidRPr="00C71B1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Дослідницький практикум</w:t>
            </w:r>
          </w:p>
          <w:p w:rsidR="0005494C" w:rsidRPr="00C71B1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Дослідження температурної адаптації рецепторів шкіри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C71B1E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1B1E">
              <w:rPr>
                <w:rFonts w:ascii="Times New Roman" w:hAnsi="Times New Roman" w:cs="Times New Roman"/>
                <w:spacing w:val="-4"/>
                <w:kern w:val="20"/>
                <w:sz w:val="24"/>
                <w:szCs w:val="24"/>
                <w:lang w:val="uk-UA"/>
              </w:rPr>
              <w:t>Сенсо</w:t>
            </w:r>
            <w:r w:rsidRPr="00C71B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рні системи смаку, нюху,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10. ВИЩА НЕРВОВА ДІЯЛЬНІСТЬ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про вищу нервову діяльність і її основні типи.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езумовні рефлекси.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B3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дослідження:</w:t>
            </w:r>
          </w:p>
          <w:p w:rsidR="0005494C" w:rsidRPr="00B35C9E" w:rsidRDefault="0005494C" w:rsidP="00AF5B08">
            <w:pPr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35C9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визначення реакції зіниць на світло;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розрізняє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типи вищої нервової діяльності та властивості темпераменту;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умовні й безумовні рефлекси;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першу і другу сигнальні системи;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застосовує знання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для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дотримання правил розумової діяльності</w:t>
            </w:r>
          </w:p>
        </w:tc>
        <w:tc>
          <w:tcPr>
            <w:tcW w:w="5069" w:type="dxa"/>
            <w:vMerge w:val="restart"/>
          </w:tcPr>
          <w:p w:rsidR="0005494C" w:rsidRPr="00B35C9E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 xml:space="preserve"> термін</w:t>
            </w:r>
            <w:r w:rsidRPr="00B35C9E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и: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B35C9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B35C9E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безумовний рефлекс, умовний рефлекс, мислення, мова, пам’ять</w:t>
            </w:r>
          </w:p>
          <w:p w:rsidR="0005494C" w:rsidRPr="00B35C9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B35C9E">
              <w:rPr>
                <w:b/>
                <w:iCs/>
                <w:sz w:val="18"/>
                <w:szCs w:val="18"/>
                <w:lang w:val="uk-UA"/>
              </w:rPr>
              <w:t>називає</w:t>
            </w:r>
            <w:r w:rsidRPr="00B35C9E">
              <w:rPr>
                <w:iCs/>
                <w:sz w:val="18"/>
                <w:szCs w:val="18"/>
                <w:lang w:val="uk-UA"/>
              </w:rPr>
              <w:t>:</w:t>
            </w:r>
          </w:p>
          <w:p w:rsidR="0005494C" w:rsidRPr="00B35C9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sz w:val="18"/>
                <w:szCs w:val="18"/>
                <w:lang w:val="uk-UA"/>
              </w:rPr>
            </w:pPr>
            <w:r w:rsidRPr="00B35C9E">
              <w:rPr>
                <w:i/>
                <w:sz w:val="18"/>
                <w:szCs w:val="18"/>
                <w:lang w:val="uk-UA"/>
              </w:rPr>
              <w:t xml:space="preserve">- нервові процеси </w:t>
            </w:r>
            <w:r w:rsidRPr="00B35C9E">
              <w:rPr>
                <w:sz w:val="18"/>
                <w:szCs w:val="18"/>
                <w:lang w:val="uk-UA"/>
              </w:rPr>
              <w:t>(</w:t>
            </w:r>
            <w:r w:rsidRPr="00B35C9E">
              <w:rPr>
                <w:i/>
                <w:sz w:val="18"/>
                <w:szCs w:val="18"/>
                <w:lang w:val="uk-UA"/>
              </w:rPr>
              <w:t>збудження, гальмування</w:t>
            </w:r>
            <w:r w:rsidRPr="00B35C9E">
              <w:rPr>
                <w:sz w:val="18"/>
                <w:szCs w:val="18"/>
                <w:lang w:val="uk-UA"/>
              </w:rPr>
              <w:t>);</w:t>
            </w:r>
          </w:p>
          <w:p w:rsidR="0005494C" w:rsidRPr="00B35C9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B35C9E">
              <w:rPr>
                <w:sz w:val="18"/>
                <w:szCs w:val="18"/>
                <w:lang w:val="uk-UA"/>
              </w:rPr>
              <w:t>- показники нервових процесів (сила, рухливість, урівноваженість);</w:t>
            </w:r>
            <w:r w:rsidRPr="00B35C9E">
              <w:rPr>
                <w:sz w:val="18"/>
                <w:szCs w:val="18"/>
                <w:lang w:val="uk-UA"/>
              </w:rPr>
              <w:br/>
            </w:r>
            <w:r w:rsidRPr="00B35C9E">
              <w:rPr>
                <w:i/>
                <w:sz w:val="18"/>
                <w:szCs w:val="18"/>
                <w:lang w:val="uk-UA"/>
              </w:rPr>
              <w:t>- види сну</w:t>
            </w:r>
            <w:r w:rsidRPr="00B35C9E">
              <w:rPr>
                <w:sz w:val="18"/>
                <w:szCs w:val="18"/>
                <w:lang w:val="uk-UA"/>
              </w:rPr>
              <w:t>;</w:t>
            </w:r>
          </w:p>
          <w:p w:rsidR="0005494C" w:rsidRPr="00B35C9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B35C9E">
              <w:rPr>
                <w:sz w:val="18"/>
                <w:szCs w:val="18"/>
                <w:lang w:val="uk-UA"/>
              </w:rPr>
              <w:t>- причини біоритмів;</w:t>
            </w:r>
            <w:r w:rsidRPr="00B35C9E">
              <w:rPr>
                <w:sz w:val="18"/>
                <w:szCs w:val="18"/>
                <w:lang w:val="uk-UA"/>
              </w:rPr>
              <w:br/>
            </w:r>
            <w:r w:rsidRPr="00B35C9E">
              <w:rPr>
                <w:b/>
                <w:iCs/>
                <w:sz w:val="18"/>
                <w:szCs w:val="18"/>
                <w:lang w:val="uk-UA"/>
              </w:rPr>
              <w:t>наводить приклади</w:t>
            </w:r>
            <w:r w:rsidRPr="00B35C9E">
              <w:rPr>
                <w:iCs/>
                <w:sz w:val="18"/>
                <w:szCs w:val="18"/>
                <w:lang w:val="uk-UA"/>
              </w:rPr>
              <w:t>:</w:t>
            </w:r>
            <w:r w:rsidRPr="00B35C9E">
              <w:rPr>
                <w:sz w:val="18"/>
                <w:szCs w:val="18"/>
                <w:lang w:val="uk-UA"/>
              </w:rPr>
              <w:br/>
              <w:t>- умовних та безумовних рефлексів людини;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35C9E">
              <w:rPr>
                <w:rFonts w:ascii="Times New Roman" w:hAnsi="Times New Roman"/>
                <w:sz w:val="18"/>
                <w:szCs w:val="18"/>
                <w:lang w:val="uk-UA"/>
              </w:rPr>
              <w:t>- біоритмів людини;</w:t>
            </w:r>
          </w:p>
          <w:p w:rsidR="0005494C" w:rsidRPr="00B35C9E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iCs/>
                <w:sz w:val="18"/>
                <w:szCs w:val="18"/>
                <w:lang w:val="uk-UA"/>
              </w:rPr>
            </w:pPr>
            <w:r w:rsidRPr="00B35C9E">
              <w:rPr>
                <w:b/>
                <w:iCs/>
                <w:sz w:val="18"/>
                <w:szCs w:val="18"/>
                <w:lang w:val="uk-UA"/>
              </w:rPr>
              <w:t>характеризує</w:t>
            </w:r>
            <w:r w:rsidRPr="00B35C9E">
              <w:rPr>
                <w:iCs/>
                <w:sz w:val="18"/>
                <w:szCs w:val="18"/>
                <w:lang w:val="uk-UA"/>
              </w:rPr>
              <w:t>:</w:t>
            </w:r>
            <w:r w:rsidRPr="00B35C9E">
              <w:rPr>
                <w:sz w:val="18"/>
                <w:szCs w:val="18"/>
                <w:lang w:val="uk-UA"/>
              </w:rPr>
              <w:br/>
              <w:t xml:space="preserve">- особливості вищої нервової діяльності людини; </w:t>
            </w:r>
            <w:r w:rsidRPr="00B35C9E">
              <w:rPr>
                <w:sz w:val="18"/>
                <w:szCs w:val="18"/>
                <w:lang w:val="uk-UA"/>
              </w:rPr>
              <w:br/>
              <w:t>- інстинктивну та набуту поведінку людини;</w:t>
            </w:r>
            <w:r w:rsidRPr="00B35C9E">
              <w:rPr>
                <w:sz w:val="18"/>
                <w:szCs w:val="18"/>
                <w:lang w:val="uk-UA"/>
              </w:rPr>
              <w:br/>
              <w:t>- види навчання, види пам’яті;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B35C9E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пояснює</w:t>
            </w:r>
            <w:r w:rsidRPr="00B35C9E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: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18"/>
                <w:szCs w:val="18"/>
                <w:lang w:val="uk-UA"/>
              </w:rPr>
            </w:pPr>
            <w:r w:rsidRPr="00B35C9E">
              <w:rPr>
                <w:rFonts w:ascii="Times New Roman" w:hAnsi="Times New Roman"/>
                <w:sz w:val="18"/>
                <w:szCs w:val="18"/>
                <w:lang w:val="uk-UA"/>
              </w:rPr>
              <w:t>- значення другої сигнальної системи;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/>
              </w:rPr>
            </w:pPr>
            <w:r w:rsidRPr="00B35C9E">
              <w:rPr>
                <w:rFonts w:ascii="Times New Roman" w:hAnsi="Times New Roman"/>
                <w:sz w:val="18"/>
                <w:szCs w:val="18"/>
                <w:lang w:val="uk-UA"/>
              </w:rPr>
              <w:t>- роль кори головного мозку в мисленні;</w:t>
            </w:r>
          </w:p>
          <w:p w:rsidR="0005494C" w:rsidRPr="00B35C9E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35C9E">
              <w:rPr>
                <w:spacing w:val="-2"/>
                <w:kern w:val="20"/>
                <w:sz w:val="18"/>
                <w:szCs w:val="18"/>
                <w:lang w:val="uk-UA"/>
              </w:rPr>
              <w:t>- причини індивідуальних осо</w:t>
            </w:r>
            <w:r w:rsidRPr="00B35C9E">
              <w:rPr>
                <w:sz w:val="18"/>
                <w:szCs w:val="18"/>
                <w:lang w:val="uk-UA"/>
              </w:rPr>
              <w:t>бливостей поведінки людини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35C9E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Умовні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рефлекси. Інстинкти. 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Мова. Мислення та свідомість.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35C9E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Навчання та пам’ять. </w:t>
            </w:r>
            <w:r w:rsidRPr="00B3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Лабораторне </w:t>
            </w:r>
            <w:proofErr w:type="spellStart"/>
            <w:r w:rsidRPr="00B35C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/>
              </w:rPr>
              <w:t>дослідження:</w:t>
            </w:r>
            <w:r w:rsidRPr="00B35C9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дослідження</w:t>
            </w:r>
            <w:proofErr w:type="spellEnd"/>
            <w:r w:rsidRPr="00B35C9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різних видів пам’яті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Сон. Біоритми.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Узагальнення знань з теми «Вища нервова система» </w:t>
            </w:r>
          </w:p>
          <w:p w:rsidR="0005494C" w:rsidRPr="002B4F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Дослідницький практикум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Визначення типу вищої нервової діяльності та властивостей темпераменту.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Pr="00B35C9E" w:rsidRDefault="0005494C" w:rsidP="00AF5B0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11. ЕНДОКРИННА СИСТЕМА</w:t>
            </w:r>
          </w:p>
        </w:tc>
      </w:tr>
      <w:tr w:rsidR="0005494C" w:rsidRPr="00E57C55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35C9E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5C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Ендокринна система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Залози внутрішньої </w:t>
            </w:r>
            <w:r w:rsidRPr="00B35C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секреції.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застосовує </w:t>
            </w:r>
            <w:proofErr w:type="spellStart"/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знання</w:t>
            </w:r>
            <w:r w:rsidRPr="002B4F67">
              <w:rPr>
                <w:rFonts w:ascii="Times New Roman" w:hAnsi="Times New Roman"/>
                <w:b/>
                <w:iCs/>
                <w:spacing w:val="-6"/>
                <w:kern w:val="20"/>
                <w:sz w:val="24"/>
                <w:szCs w:val="24"/>
                <w:lang w:val="uk-UA"/>
              </w:rPr>
              <w:t>для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/>
              </w:rPr>
              <w:t xml:space="preserve">- профілактики </w:t>
            </w:r>
            <w:proofErr w:type="spellStart"/>
            <w:r w:rsidRPr="002B4F67">
              <w:rPr>
                <w:rFonts w:ascii="Times New Roman" w:hAnsi="Times New Roman"/>
                <w:spacing w:val="-6"/>
                <w:kern w:val="20"/>
                <w:sz w:val="24"/>
                <w:szCs w:val="24"/>
                <w:lang w:val="uk-UA"/>
              </w:rPr>
              <w:t>йододефiц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>ит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t xml:space="preserve"> організмі та інших </w:t>
            </w:r>
            <w:r w:rsidRPr="002B4F67">
              <w:rPr>
                <w:rFonts w:ascii="Times New Roman" w:hAnsi="Times New Roman"/>
                <w:spacing w:val="-4"/>
                <w:kern w:val="20"/>
                <w:sz w:val="24"/>
                <w:szCs w:val="24"/>
                <w:lang w:val="uk-UA"/>
              </w:rPr>
              <w:lastRenderedPageBreak/>
              <w:t>захворюван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ь, пов’язаних із порушенням функцій ендокринних залоз</w:t>
            </w:r>
          </w:p>
        </w:tc>
        <w:tc>
          <w:tcPr>
            <w:tcW w:w="5069" w:type="dxa"/>
          </w:tcPr>
          <w:p w:rsidR="0005494C" w:rsidRPr="00E57C55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b/>
                <w:iCs/>
                <w:color w:val="FF0000"/>
                <w:sz w:val="16"/>
                <w:szCs w:val="16"/>
                <w:lang w:val="uk-UA"/>
              </w:rPr>
              <w:lastRenderedPageBreak/>
              <w:t xml:space="preserve"> </w:t>
            </w:r>
            <w:r w:rsidRPr="00E57C55">
              <w:rPr>
                <w:rFonts w:ascii="Times New Roman" w:hAnsi="Times New Roman"/>
                <w:b/>
                <w:iCs/>
                <w:sz w:val="16"/>
                <w:szCs w:val="16"/>
                <w:lang w:val="uk-UA"/>
              </w:rPr>
              <w:t>терміни: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  <w:spacing w:val="-2"/>
                <w:kern w:val="20"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color w:val="FF0000"/>
                <w:sz w:val="16"/>
                <w:szCs w:val="16"/>
                <w:lang w:val="uk-UA"/>
              </w:rPr>
              <w:t>- ендокринна система, гормони, гомеостаз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B35C9E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Залози </w:t>
            </w:r>
            <w:r w:rsidRPr="00B35C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змішаної секреції. </w:t>
            </w:r>
            <w:r w:rsidRPr="00B35C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Профілактика захворювань ендокринної системи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 w:val="restart"/>
          </w:tcPr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6"/>
                <w:szCs w:val="16"/>
                <w:lang w:val="uk-UA"/>
              </w:rPr>
            </w:pPr>
            <w:r w:rsidRPr="00E57C55">
              <w:rPr>
                <w:b/>
                <w:iCs/>
                <w:sz w:val="16"/>
                <w:szCs w:val="16"/>
                <w:lang w:val="uk-UA"/>
              </w:rPr>
              <w:t>називає</w:t>
            </w:r>
            <w:r w:rsidRPr="00E57C55">
              <w:rPr>
                <w:iCs/>
                <w:sz w:val="16"/>
                <w:szCs w:val="16"/>
                <w:lang w:val="uk-UA"/>
              </w:rPr>
              <w:t>: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  <w:szCs w:val="16"/>
                <w:lang w:val="uk-UA"/>
              </w:rPr>
            </w:pPr>
            <w:r w:rsidRPr="00E57C55">
              <w:rPr>
                <w:sz w:val="16"/>
                <w:szCs w:val="16"/>
                <w:lang w:val="uk-UA"/>
              </w:rPr>
              <w:lastRenderedPageBreak/>
              <w:t>- залози внутрішньої та змішаної секреції;</w:t>
            </w:r>
            <w:r w:rsidRPr="00E57C55">
              <w:rPr>
                <w:sz w:val="16"/>
                <w:szCs w:val="16"/>
                <w:lang w:val="uk-UA"/>
              </w:rPr>
              <w:br/>
              <w:t>- місце розташування ендокринних залоз в організмі людини;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  <w:szCs w:val="16"/>
                <w:lang w:val="uk-UA"/>
              </w:rPr>
            </w:pPr>
            <w:r w:rsidRPr="00E57C55">
              <w:rPr>
                <w:b/>
                <w:iCs/>
                <w:sz w:val="16"/>
                <w:szCs w:val="16"/>
                <w:lang w:val="uk-UA"/>
              </w:rPr>
              <w:t>характеризує</w:t>
            </w:r>
            <w:r w:rsidRPr="00E57C55">
              <w:rPr>
                <w:iCs/>
                <w:sz w:val="16"/>
                <w:szCs w:val="16"/>
                <w:lang w:val="uk-UA"/>
              </w:rPr>
              <w:t>:</w:t>
            </w:r>
            <w:r w:rsidRPr="00E57C55">
              <w:rPr>
                <w:sz w:val="16"/>
                <w:szCs w:val="16"/>
                <w:lang w:val="uk-UA"/>
              </w:rPr>
              <w:br/>
              <w:t>- нейрогуморальну регуляцію ф</w:t>
            </w:r>
            <w:r w:rsidRPr="00E57C55">
              <w:rPr>
                <w:spacing w:val="-2"/>
                <w:kern w:val="20"/>
                <w:sz w:val="16"/>
                <w:szCs w:val="16"/>
                <w:lang w:val="uk-UA"/>
              </w:rPr>
              <w:t>ізіологічних функцій організм</w:t>
            </w:r>
            <w:r w:rsidRPr="00E57C55">
              <w:rPr>
                <w:sz w:val="16"/>
                <w:szCs w:val="16"/>
                <w:lang w:val="uk-UA"/>
              </w:rPr>
              <w:t>у;</w:t>
            </w:r>
            <w:r w:rsidRPr="00E57C55">
              <w:rPr>
                <w:sz w:val="16"/>
                <w:szCs w:val="16"/>
                <w:lang w:val="uk-UA"/>
              </w:rPr>
              <w:br/>
              <w:t>- вплив гормонів на процеси обміну в організмі;</w:t>
            </w:r>
          </w:p>
          <w:p w:rsidR="0005494C" w:rsidRPr="00E57C55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b/>
                <w:iCs/>
                <w:sz w:val="16"/>
                <w:szCs w:val="16"/>
                <w:lang w:val="uk-UA"/>
              </w:rPr>
              <w:t>пояснює</w:t>
            </w:r>
            <w:r w:rsidRPr="00E57C55">
              <w:rPr>
                <w:rFonts w:ascii="Times New Roman" w:hAnsi="Times New Roman"/>
                <w:iCs/>
                <w:sz w:val="16"/>
                <w:szCs w:val="16"/>
                <w:lang w:val="uk-UA"/>
              </w:rPr>
              <w:t>:</w:t>
            </w:r>
          </w:p>
          <w:p w:rsidR="0005494C" w:rsidRPr="00E57C55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>- роль нервової системи в регул</w:t>
            </w:r>
            <w:r w:rsidRPr="00E57C55">
              <w:rPr>
                <w:rFonts w:ascii="Times New Roman" w:hAnsi="Times New Roman"/>
                <w:spacing w:val="-2"/>
                <w:kern w:val="20"/>
                <w:sz w:val="16"/>
                <w:szCs w:val="16"/>
                <w:lang w:val="uk-UA"/>
              </w:rPr>
              <w:t>яції функцій ендокринних зало</w:t>
            </w:r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>з;</w:t>
            </w:r>
          </w:p>
          <w:p w:rsidR="0005494C" w:rsidRPr="00E57C55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- роль ендокринної системи в розвитку </w:t>
            </w:r>
            <w:proofErr w:type="spellStart"/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>стресорних</w:t>
            </w:r>
            <w:proofErr w:type="spellEnd"/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реакцій;</w:t>
            </w:r>
          </w:p>
          <w:p w:rsidR="0005494C" w:rsidRPr="00E57C55" w:rsidRDefault="0005494C" w:rsidP="00AF5B08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Cs/>
                <w:sz w:val="16"/>
                <w:szCs w:val="16"/>
                <w:lang w:val="uk-UA"/>
              </w:rPr>
            </w:pPr>
            <w:r w:rsidRPr="00E57C55">
              <w:rPr>
                <w:rFonts w:ascii="Times New Roman" w:hAnsi="Times New Roman"/>
                <w:i/>
                <w:iCs/>
                <w:sz w:val="16"/>
                <w:szCs w:val="16"/>
                <w:lang w:val="uk-UA"/>
              </w:rPr>
              <w:t>-</w:t>
            </w:r>
            <w:r w:rsidRPr="00E57C55">
              <w:rPr>
                <w:rFonts w:ascii="Times New Roman" w:hAnsi="Times New Roman"/>
                <w:spacing w:val="-2"/>
                <w:kern w:val="20"/>
                <w:sz w:val="16"/>
                <w:szCs w:val="16"/>
                <w:lang w:val="uk-UA"/>
              </w:rPr>
              <w:t xml:space="preserve"> значення ендокринної систем</w:t>
            </w:r>
            <w:r w:rsidRPr="00E57C55">
              <w:rPr>
                <w:rFonts w:ascii="Times New Roman" w:hAnsi="Times New Roman"/>
                <w:sz w:val="16"/>
                <w:szCs w:val="16"/>
                <w:lang w:val="uk-UA"/>
              </w:rPr>
              <w:t>и в підтриманні гомеостазу й адаптації організму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2B4F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Взаємодія регуляторних систем</w:t>
            </w:r>
          </w:p>
          <w:p w:rsidR="0005494C" w:rsidRPr="002B4F67" w:rsidRDefault="0005494C" w:rsidP="00AF5B08">
            <w:p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Проект.</w:t>
            </w:r>
          </w:p>
          <w:p w:rsidR="0005494C" w:rsidRPr="00B35C9E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Йододефіцит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організмі людини, його наслідки та профілактика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5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12. РОЗМНОЖЕННЯ ТА РОЗВИТОК ЛЮДИНИ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E57C55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7C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</w:t>
            </w:r>
            <w:r w:rsidRPr="00E57C55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 xml:space="preserve">ва та функції </w:t>
            </w:r>
            <w:r w:rsidRPr="00E57C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репродуктивної системи</w:t>
            </w:r>
          </w:p>
        </w:tc>
        <w:tc>
          <w:tcPr>
            <w:tcW w:w="3402" w:type="dxa"/>
            <w:vMerge w:val="restart"/>
          </w:tcPr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будову чоловічої та жіночої статевих клітин;</w:t>
            </w:r>
          </w:p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застосовує </w:t>
            </w:r>
            <w:proofErr w:type="spellStart"/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знаннядля</w:t>
            </w:r>
            <w:proofErr w:type="spellEnd"/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запобігання хворобам, що п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ередаються статевим шляхом, т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а попередження ВІЛ-інфікування</w:t>
            </w:r>
          </w:p>
        </w:tc>
        <w:tc>
          <w:tcPr>
            <w:tcW w:w="5069" w:type="dxa"/>
            <w:vMerge w:val="restart"/>
          </w:tcPr>
          <w:p w:rsidR="0005494C" w:rsidRPr="00E57C55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термін</w:t>
            </w:r>
            <w:r w:rsidRPr="00E57C55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и: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  <w:r w:rsidRPr="00E57C5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E57C55"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  <w:t>ембріональний розвиток, гамети (сперматозоїд, яйцеклітина), запліднення, зигота, вагітність, плацента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57C55">
              <w:rPr>
                <w:b/>
                <w:iCs/>
                <w:sz w:val="18"/>
                <w:szCs w:val="18"/>
                <w:lang w:val="uk-UA"/>
              </w:rPr>
              <w:t>називає</w:t>
            </w:r>
            <w:r w:rsidRPr="00E57C55">
              <w:rPr>
                <w:iCs/>
                <w:sz w:val="18"/>
                <w:szCs w:val="18"/>
                <w:lang w:val="uk-UA"/>
              </w:rPr>
              <w:t>: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57C55">
              <w:rPr>
                <w:sz w:val="18"/>
                <w:szCs w:val="18"/>
                <w:lang w:val="uk-UA"/>
              </w:rPr>
              <w:t>- функції статевих залоз людини;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E57C55">
              <w:rPr>
                <w:spacing w:val="-2"/>
                <w:kern w:val="20"/>
                <w:sz w:val="18"/>
                <w:szCs w:val="18"/>
                <w:lang w:val="uk-UA"/>
              </w:rPr>
              <w:t>- первинні та вторинні статеві о</w:t>
            </w:r>
            <w:r w:rsidRPr="00E57C55">
              <w:rPr>
                <w:sz w:val="18"/>
                <w:szCs w:val="18"/>
                <w:lang w:val="uk-UA"/>
              </w:rPr>
              <w:t xml:space="preserve">знаки людини; </w:t>
            </w:r>
            <w:r w:rsidRPr="00E57C55">
              <w:rPr>
                <w:sz w:val="18"/>
                <w:szCs w:val="18"/>
                <w:lang w:val="uk-UA"/>
              </w:rPr>
              <w:br/>
              <w:t>- періоди онтогенезу людини;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57C55">
              <w:rPr>
                <w:b/>
                <w:iCs/>
                <w:sz w:val="18"/>
                <w:szCs w:val="18"/>
                <w:lang w:val="uk-UA"/>
              </w:rPr>
              <w:t>характеризує</w:t>
            </w:r>
            <w:r w:rsidRPr="00E57C55">
              <w:rPr>
                <w:iCs/>
                <w:sz w:val="18"/>
                <w:szCs w:val="18"/>
                <w:lang w:val="uk-UA"/>
              </w:rPr>
              <w:t>:</w:t>
            </w:r>
            <w:r w:rsidRPr="00E57C55">
              <w:rPr>
                <w:sz w:val="18"/>
                <w:szCs w:val="18"/>
                <w:lang w:val="uk-UA"/>
              </w:rPr>
              <w:br/>
              <w:t>- процес запліднення;</w:t>
            </w:r>
            <w:r w:rsidRPr="00E57C55">
              <w:rPr>
                <w:sz w:val="18"/>
                <w:szCs w:val="18"/>
                <w:lang w:val="uk-UA"/>
              </w:rPr>
              <w:br/>
              <w:t>- розвиток зародка і плода;</w:t>
            </w:r>
            <w:r w:rsidRPr="00E57C55">
              <w:rPr>
                <w:spacing w:val="-2"/>
                <w:kern w:val="20"/>
                <w:sz w:val="18"/>
                <w:szCs w:val="18"/>
                <w:lang w:val="uk-UA"/>
              </w:rPr>
              <w:br/>
              <w:t xml:space="preserve">- розвиток дитини після народження; 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57C55">
              <w:rPr>
                <w:sz w:val="18"/>
                <w:szCs w:val="18"/>
                <w:lang w:val="uk-UA"/>
              </w:rPr>
              <w:t>- функції плаценти;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7C55">
              <w:rPr>
                <w:rFonts w:ascii="Times New Roman" w:hAnsi="Times New Roman"/>
                <w:sz w:val="18"/>
                <w:szCs w:val="18"/>
                <w:lang w:val="uk-UA"/>
              </w:rPr>
              <w:t>- статеве дозрівання;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E57C55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- вікові періоди індивідуального розвитку людини</w:t>
            </w:r>
            <w:r w:rsidRPr="00E57C55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  <w:r w:rsidRPr="00E57C55">
              <w:rPr>
                <w:rFonts w:ascii="Times New Roman" w:hAnsi="Times New Roman"/>
                <w:spacing w:val="-2"/>
                <w:kern w:val="20"/>
                <w:sz w:val="18"/>
                <w:szCs w:val="18"/>
                <w:lang w:val="uk-UA"/>
              </w:rPr>
              <w:br/>
              <w:t>- особливості підліткового вік</w:t>
            </w:r>
            <w:r w:rsidRPr="00E57C55">
              <w:rPr>
                <w:rFonts w:ascii="Times New Roman" w:hAnsi="Times New Roman"/>
                <w:sz w:val="18"/>
                <w:szCs w:val="18"/>
                <w:lang w:val="uk-UA"/>
              </w:rPr>
              <w:t>у;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7C55">
              <w:rPr>
                <w:rFonts w:ascii="Times New Roman" w:hAnsi="Times New Roman"/>
                <w:sz w:val="18"/>
                <w:szCs w:val="18"/>
                <w:lang w:val="uk-UA"/>
              </w:rPr>
              <w:t>- захворювання, що передаються статевим шляхом;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uk-UA"/>
              </w:rPr>
            </w:pPr>
            <w:r w:rsidRPr="00E57C55">
              <w:rPr>
                <w:b/>
                <w:iCs/>
                <w:sz w:val="18"/>
                <w:szCs w:val="18"/>
                <w:lang w:val="uk-UA"/>
              </w:rPr>
              <w:t>пояснює</w:t>
            </w:r>
            <w:r w:rsidRPr="00E57C55">
              <w:rPr>
                <w:iCs/>
                <w:sz w:val="18"/>
                <w:szCs w:val="18"/>
                <w:lang w:val="uk-UA"/>
              </w:rPr>
              <w:t>:</w:t>
            </w:r>
            <w:r w:rsidRPr="00E57C55">
              <w:rPr>
                <w:sz w:val="18"/>
                <w:szCs w:val="18"/>
                <w:lang w:val="uk-UA"/>
              </w:rPr>
              <w:br/>
            </w:r>
            <w:r w:rsidRPr="00E57C55">
              <w:rPr>
                <w:i/>
                <w:sz w:val="18"/>
                <w:szCs w:val="18"/>
                <w:lang w:val="uk-UA"/>
              </w:rPr>
              <w:t>- роль ендокринної системи в регуляції гаметогенезу, овуляції, вагітності, постембріонального розвитку людини;</w:t>
            </w:r>
          </w:p>
          <w:p w:rsidR="0005494C" w:rsidRPr="00E57C55" w:rsidRDefault="0005494C" w:rsidP="00AF5B0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57C55">
              <w:rPr>
                <w:sz w:val="18"/>
                <w:szCs w:val="18"/>
                <w:lang w:val="uk-UA"/>
              </w:rPr>
              <w:t>- вплив факторів середовища та способу життя батьків на розвиток плода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E57C55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57C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Статеві клітини. Запліднення. Менструальний цикл. Вагітність.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E57C55">
              <w:rPr>
                <w:sz w:val="24"/>
                <w:szCs w:val="24"/>
                <w:lang w:val="uk-UA"/>
              </w:rPr>
              <w:t>Ембріональний період розвитку людини. Плацента, її функції.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E57C55">
              <w:rPr>
                <w:sz w:val="24"/>
                <w:szCs w:val="24"/>
                <w:lang w:val="uk-UA"/>
              </w:rPr>
              <w:t>. Постембріональний розвиток людини.</w:t>
            </w:r>
          </w:p>
          <w:p w:rsidR="0005494C" w:rsidRPr="00E57C55" w:rsidRDefault="0005494C" w:rsidP="00AF5B08">
            <w:pPr>
              <w:pStyle w:val="TableText"/>
              <w:spacing w:before="0" w:line="240" w:lineRule="auto"/>
              <w:ind w:left="0" w:right="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E57C55">
              <w:rPr>
                <w:sz w:val="24"/>
                <w:szCs w:val="24"/>
                <w:lang w:val="uk-UA"/>
              </w:rPr>
              <w:t>Репродуктивне здоров’я</w:t>
            </w:r>
            <w:r w:rsidRPr="002B4F67">
              <w:rPr>
                <w:sz w:val="24"/>
                <w:szCs w:val="24"/>
                <w:lang w:val="uk-UA"/>
              </w:rPr>
              <w:t xml:space="preserve"> Цілісність організму людини. Взаємодія регуляторних систем організму</w:t>
            </w:r>
          </w:p>
        </w:tc>
        <w:tc>
          <w:tcPr>
            <w:tcW w:w="3402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vMerge/>
          </w:tcPr>
          <w:p w:rsidR="0005494C" w:rsidRDefault="0005494C" w:rsidP="00AF5B0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05494C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5494C" w:rsidRDefault="00B12E7A" w:rsidP="0005494C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_x0000_s1028" type="#_x0000_t136" style="position:absolute;margin-left:267.25pt;margin-top:-15.85pt;width:255.4pt;height:29.2pt;z-index:251662336" fillcolor="#369" stroked="f">
            <v:shadow on="t" color="#b2b2b2" opacity="52429f" offset="3pt"/>
            <v:textpath style="font-family:&quot;Times New Roman&quot;;v-text-kern:t" trim="t" fitpath="t" string="7 клас 70 годин"/>
          </v:shape>
        </w:pict>
      </w: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948"/>
        <w:gridCol w:w="1123"/>
        <w:gridCol w:w="4903"/>
        <w:gridCol w:w="2822"/>
        <w:gridCol w:w="416"/>
        <w:gridCol w:w="4574"/>
      </w:tblGrid>
      <w:tr w:rsidR="0005494C" w:rsidTr="00AF5B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F31CBC" w:rsidRDefault="0005494C" w:rsidP="00AF5B08">
            <w:pPr>
              <w:ind w:firstLine="142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№ з\п</w:t>
            </w:r>
          </w:p>
        </w:tc>
        <w:tc>
          <w:tcPr>
            <w:tcW w:w="1134" w:type="dxa"/>
          </w:tcPr>
          <w:p w:rsidR="0005494C" w:rsidRPr="00F31CBC" w:rsidRDefault="0005494C" w:rsidP="00AF5B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961" w:type="dxa"/>
          </w:tcPr>
          <w:p w:rsidR="0005494C" w:rsidRPr="00F31CBC" w:rsidRDefault="0005494C" w:rsidP="00AF5B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2835" w:type="dxa"/>
          </w:tcPr>
          <w:p w:rsidR="0005494C" w:rsidRPr="00F31CBC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Діяльність (уміння)</w:t>
            </w:r>
          </w:p>
        </w:tc>
        <w:tc>
          <w:tcPr>
            <w:tcW w:w="5069" w:type="dxa"/>
            <w:gridSpan w:val="2"/>
          </w:tcPr>
          <w:p w:rsidR="0005494C" w:rsidRPr="00F31CBC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F31CBC"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>Знання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ВСТУП</w:t>
            </w: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7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 наук про тварини</w:t>
            </w:r>
          </w:p>
        </w:tc>
        <w:tc>
          <w:tcPr>
            <w:tcW w:w="3260" w:type="dxa"/>
            <w:gridSpan w:val="2"/>
            <w:vMerge w:val="restart"/>
          </w:tcPr>
          <w:p w:rsidR="0005494C" w:rsidRPr="005121E9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розпізнає: </w:t>
            </w:r>
          </w:p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клітини, </w:t>
            </w:r>
            <w:r w:rsidRPr="005121E9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тканини</w:t>
            </w: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>, органи, системи органів тварин;</w:t>
            </w:r>
          </w:p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описує: </w:t>
            </w:r>
          </w:p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будову тіла тварин, використовуючи </w:t>
            </w:r>
            <w:r w:rsidRPr="005121E9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опудала</w:t>
            </w: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муляжі, </w:t>
            </w:r>
            <w:proofErr w:type="spellStart"/>
            <w:r w:rsidRPr="005121E9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вологіпрепарати</w:t>
            </w:r>
            <w:proofErr w:type="spellEnd"/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>, колекції;</w:t>
            </w:r>
          </w:p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характеризує:</w:t>
            </w:r>
          </w:p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>- типи живлення: автотрофний та гетеротрофний;</w:t>
            </w:r>
          </w:p>
          <w:p w:rsidR="0005494C" w:rsidRPr="005121E9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5121E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порівнює:</w:t>
            </w:r>
          </w:p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121E9">
              <w:rPr>
                <w:rFonts w:ascii="Times New Roman" w:hAnsi="Times New Roman"/>
                <w:sz w:val="20"/>
                <w:szCs w:val="20"/>
                <w:lang w:val="uk-UA"/>
              </w:rPr>
              <w:t>- клітини тварин, рослин, грибів</w:t>
            </w:r>
          </w:p>
        </w:tc>
        <w:tc>
          <w:tcPr>
            <w:tcW w:w="4644" w:type="dxa"/>
            <w:vMerge w:val="restart"/>
          </w:tcPr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Терміни: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- тварини, автотрофний організм, гетеротрофний організм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називає: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середовища існування тварин; 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>- прояви життєдіяльності тварин;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>- ознаки тваринної клітини;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ED2762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тканини тварин</w:t>
            </w: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>, органи, системи органів та їхні функції;</w:t>
            </w:r>
          </w:p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D276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пояснює: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2762">
              <w:rPr>
                <w:rFonts w:ascii="Times New Roman" w:hAnsi="Times New Roman"/>
                <w:sz w:val="18"/>
                <w:szCs w:val="18"/>
                <w:lang w:val="uk-UA"/>
              </w:rPr>
              <w:t>- відмінності тварин від рослин та грибів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відмінності тварин від рослин і грибів, особливості живлення тварин</w:t>
            </w:r>
          </w:p>
        </w:tc>
        <w:tc>
          <w:tcPr>
            <w:tcW w:w="3260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44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Тканини тварин</w:t>
            </w:r>
          </w:p>
        </w:tc>
        <w:tc>
          <w:tcPr>
            <w:tcW w:w="3260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44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Органи та системи органів</w:t>
            </w:r>
          </w:p>
        </w:tc>
        <w:tc>
          <w:tcPr>
            <w:tcW w:w="3260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44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1. Різноманітність тварин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Способи класифікації тварин (за середовищем існування, способом пересування, способом життя тощо).</w:t>
            </w:r>
          </w:p>
        </w:tc>
        <w:tc>
          <w:tcPr>
            <w:tcW w:w="2835" w:type="dxa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розпізнає: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 xml:space="preserve"> тварин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на зображеннях, у колекціях (на прикладі зазначених у змісті груп тварин);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пристосування тварин до життя у воді;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пристосування тварин до життя на суходолі;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пристосування тварин до життя у ґрунті;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пристосування тварин до польоту;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пристосування тварин до паразитичного способу життя (на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прикладі паразитичних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червів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членистоногих);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установлює зв’язок 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між будовою тварин і способом життя;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вдосконалює уміння 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роботи з натуральними об’єктами та лабораторним обладнанням;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дотримується правил</w:t>
            </w:r>
          </w:p>
          <w:p w:rsidR="0005494C" w:rsidRPr="005121E9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особистої гігієни для попередження зараження паразитичними безхребетними тваринами</w:t>
            </w:r>
          </w:p>
        </w:tc>
        <w:tc>
          <w:tcPr>
            <w:tcW w:w="5069" w:type="dxa"/>
            <w:gridSpan w:val="2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Терміни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47238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вид, безхребетні, хордові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середовища існування та способи життя тварин;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особливості зовнішньої будови, які відрізняють тварин зазначених груп серед інших організмів;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рідкісні види тварин України та свого краю;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- тварин зазначених груп;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видів тварин, поширених в Україні та своїй місцевості;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видів тварин, що є паразитами людини та переносниками збудників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хвороб</w:t>
            </w:r>
            <w:proofErr w:type="spellEnd"/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Кишковопорожнинні.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Різноманітність кишковопорожнинних. Їх роль у природі та значення у житті. </w:t>
            </w:r>
            <w:r w:rsidRPr="005121E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 утворюються коралові острови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46E56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Кільчасті черви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дослідження: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овнішньої будови та руху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кільчастих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червів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(на прикладі дощового черв’яка або трубочника);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Паразитичні черви –гельмінти. </w:t>
            </w:r>
            <w:r w:rsidRPr="00C46E5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Членистоногі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Ракоподібні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Павукоподібні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Комахи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Різноманітність комах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46E5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  <w:r w:rsidRPr="00C46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1. Виявлення прикладів пристосувань до способу життя в комах. 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34665E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665E">
              <w:rPr>
                <w:rFonts w:ascii="Times New Roman" w:hAnsi="Times New Roman"/>
                <w:sz w:val="24"/>
                <w:szCs w:val="24"/>
                <w:lang w:val="uk-UA"/>
              </w:rPr>
              <w:t>Паразитичні та кровосисні членистоногі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Молюски (М’якуни) 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5121E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Різноманітність молюсків. </w:t>
            </w:r>
            <w:r w:rsidRPr="005121E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Лабораторне дослідження</w:t>
            </w:r>
            <w:r w:rsidRPr="005121E9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будови черепашки (мушлі) черевоногих та двостулкових молюсків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«Безхребетні» </w:t>
            </w:r>
            <w:r w:rsidRPr="00C46E5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Хордові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Риби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Амфібії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Рептилії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Різноманітність рептилій . Роль у природі. </w:t>
            </w:r>
            <w:r w:rsidRPr="006D136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(холоднокровні)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Птахи. Біологічні особливості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Птахи. Біологічні особливості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Різноманітність птахів., їх роль у природі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6D1368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Практична робота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</w:t>
            </w:r>
            <w:r w:rsidRPr="006D136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Виявлення прикладів пристосувань до способу життя у представників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різних екологічних груп птахів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характеристика ссавців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Різноманітність ссавців: яйцекладні, сумчасті, комахоїдні, рукокрилі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Різноманітність ссавців: гризуни, яйцеподібні, копитні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Різноманітність ссавців: хижі, китоподібні, примати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6D1368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D136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Практична робота 3. Визначення особливостей зовнішньої будови </w:t>
            </w:r>
            <w:r w:rsidRPr="006D136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хребетних тварин у зв’язку з пристосуванням до різних умов існування. 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 w:val="restart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«Різноманітність тварини» </w:t>
            </w:r>
            <w:r w:rsidRPr="006D136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 w:val="0"/>
                <w:sz w:val="28"/>
                <w:szCs w:val="28"/>
                <w:lang w:val="uk-UA"/>
              </w:rPr>
              <w:t>Тема 2. Процеси життєдіяльності тварин</w:t>
            </w: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Живлення і травлення</w:t>
            </w:r>
          </w:p>
        </w:tc>
        <w:tc>
          <w:tcPr>
            <w:tcW w:w="2835" w:type="dxa"/>
            <w:vMerge w:val="restart"/>
          </w:tcPr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розрізняє (на зображеннях): 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 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системи органів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- 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типи симетрії тіла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типи кровоносної системи; 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типи розвитку тварин; </w:t>
            </w:r>
          </w:p>
          <w:p w:rsidR="0005494C" w:rsidRPr="007E218D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 w:eastAsia="uk-UA"/>
              </w:rPr>
            </w:pPr>
            <w:r w:rsidRPr="007E218D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характеризує: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- різноманітність травних систем тварин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транспорт речовин у тварин різних груп;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радіальну та двобічну симетрії тіла;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способи пересування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різноманітність покривів тіла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 w:rsidRPr="007E218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особливості нервової системи та органів чуття в різних груп тварин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форми розмноження, запліднення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прямий та непрямий розвиток; 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порівнює: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органи та системи органів в різних груп тварин;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прояви життєдіяльності у різних груп тварин (живлення, травлення, дихання, виділення);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дотримується правил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: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-роботи з натуральними об’єктами та лабораторним обладнанням;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вдосконалює уміння: </w:t>
            </w:r>
          </w:p>
          <w:p w:rsidR="0005494C" w:rsidRPr="007E218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i/>
                <w:sz w:val="18"/>
                <w:szCs w:val="18"/>
                <w:lang w:val="uk-UA"/>
              </w:rPr>
              <w:t xml:space="preserve">- </w:t>
            </w: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порівнювати, робити висновки</w:t>
            </w:r>
          </w:p>
        </w:tc>
        <w:tc>
          <w:tcPr>
            <w:tcW w:w="5069" w:type="dxa"/>
            <w:gridSpan w:val="2"/>
            <w:vMerge w:val="restart"/>
          </w:tcPr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Терміни: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- живлення, дихання, транспорт речовин, виділення, рух, подразливість, розмноження, ріст, розвиток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b/>
                <w:iCs/>
                <w:sz w:val="18"/>
                <w:szCs w:val="18"/>
                <w:lang w:val="uk-UA"/>
              </w:rPr>
              <w:t>називає:</w:t>
            </w:r>
            <w:r w:rsidRPr="007E218D">
              <w:rPr>
                <w:sz w:val="18"/>
                <w:szCs w:val="18"/>
                <w:lang w:val="uk-UA"/>
              </w:rPr>
              <w:br/>
              <w:t>- процеси життєдіяльності тварин: живлення, дихання й газообмін, транспорт речовин, виділення, рух, подразливість, розмноження, ріст і розвиток;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органи травлення, дихання (газообміну), кровообігу, виділення;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основні функції крові та типи кровоносних систем;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види скелета;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типи симетрії тіла;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органи чуття;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форми розмноження;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статеві клітини;</w:t>
            </w:r>
          </w:p>
          <w:p w:rsidR="0005494C" w:rsidRPr="007E218D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18"/>
                <w:szCs w:val="18"/>
                <w:lang w:val="uk-UA"/>
              </w:rPr>
            </w:pPr>
            <w:r w:rsidRPr="007E218D">
              <w:rPr>
                <w:iCs/>
                <w:sz w:val="18"/>
                <w:szCs w:val="18"/>
                <w:lang w:val="uk-UA"/>
              </w:rPr>
              <w:t>- типи розвитку;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пояснює: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E218D">
              <w:rPr>
                <w:rFonts w:ascii="Times New Roman" w:hAnsi="Times New Roman"/>
                <w:sz w:val="18"/>
                <w:szCs w:val="18"/>
                <w:lang w:val="uk-UA"/>
              </w:rPr>
              <w:t>- значення живлення, дихання, газообміну, транспорту речовин, виділення, розмноження, покривів тіла, нервової системи та органів чуття для організму</w:t>
            </w:r>
          </w:p>
          <w:p w:rsidR="0005494C" w:rsidRPr="007E218D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Дихання та газообмін у тварин. Органи дихання, їх різноманітність. Значення процесів дихання.</w:t>
            </w:r>
          </w:p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Транспорт речовин у тварин</w:t>
            </w:r>
            <w:r w:rsidRPr="002B4F67">
              <w:rPr>
                <w:rFonts w:ascii="Times New Roman" w:hAnsi="Times New Roman"/>
                <w:color w:val="9BBB59"/>
                <w:sz w:val="24"/>
                <w:szCs w:val="24"/>
                <w:lang w:val="uk-UA"/>
              </w:rPr>
              <w:t xml:space="preserve">. </w:t>
            </w:r>
            <w:r w:rsidRPr="002B4F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Незамкнена та замкнена кровоносні системи. Кров, її основні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функції.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4.Порівняння будови кровоносної системи хребетних тварин</w:t>
            </w:r>
          </w:p>
          <w:p w:rsidR="0005494C" w:rsidRPr="002B4F67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Виділення, його значення для організму. Органи виділення тварин.</w:t>
            </w:r>
          </w:p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Опора і рух. Види скелета. Значення опорно-рухової системи.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</w:p>
          <w:p w:rsidR="0005494C" w:rsidRPr="007E218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5.Порівняння будови скелетів хребетних тварин.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Два типи симетрії як відображення способу життя. Способи пересування тварин.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Покриви тіла тварин, їх різноманітність та функції. 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Лабораторні дослідження: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особливостей покривів тіла тварин;</w:t>
            </w:r>
          </w:p>
          <w:p w:rsidR="0005494C" w:rsidRPr="007E218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визначення віку тварин (на прикладі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двостулкових молюсків і кісткових риб).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Органи чуття, їх значення.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Нервова система, її значення,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розвиток у різних тварин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6.Порівняння будови головного мозку хребетних тварин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на муляжах/моделях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Розмноження та його значення. Форми розмноження тварин. Статеві клітини та запліднення. 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7E218D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Розвиток тварин (з перетворенням та без перетворення).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Періоди та тривалість життя тварин.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7E218D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«процеси життєдіяльності» 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Міні-проект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«Розвиток жаби озерної»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3. Поведінка тварин</w:t>
            </w: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85161A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Поведінка тварин, методи її вивчення.</w:t>
            </w:r>
          </w:p>
        </w:tc>
        <w:tc>
          <w:tcPr>
            <w:tcW w:w="2835" w:type="dxa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розпізнає (за описом та відеоматеріалами):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форми поведінки тварин;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типи угруповань тварин;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 xml:space="preserve">характеризує: 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біологічне значення вродженої та набутої поведінки;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форми поведінки;</w:t>
            </w:r>
          </w:p>
          <w:p w:rsidR="0005494C" w:rsidRPr="002B4F67" w:rsidRDefault="0005494C" w:rsidP="00AF5B0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 w:eastAsia="uk-UA"/>
              </w:rPr>
              <w:t>спостерігає та описує: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spacing w:val="-2"/>
                <w:kern w:val="20"/>
                <w:sz w:val="24"/>
                <w:szCs w:val="24"/>
                <w:lang w:val="uk-UA"/>
              </w:rPr>
              <w:t>поведінку тварин;</w:t>
            </w:r>
          </w:p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хід дослідження, 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прогнозує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очікувані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результати та 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фіксує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їх</w:t>
            </w:r>
          </w:p>
        </w:tc>
        <w:tc>
          <w:tcPr>
            <w:tcW w:w="5069" w:type="dxa"/>
            <w:gridSpan w:val="2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lastRenderedPageBreak/>
              <w:t>оперує термінами: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інстинкт,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научіння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поведінка тварин, міграція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називає: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- методи вивчення поведінки тварин;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форми поведінки тварин;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угруповання тварин; 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приклади: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міграцій тварин;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способів орієнтування тварин;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використання тваринами знарядь праці;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пояснює: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зміни поведінки тварин з віком;</w:t>
            </w:r>
          </w:p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циклічні зміни поведінки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85161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Вроджена і набута поведінка. Способи орієнтування тварин.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Хомінг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 Міграції тварин.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Форми поведінки тварин: дослідницька, харчова, захисна, гігієнічна, репродуктивна (пошук партнерів, батьківська поведінка та турбота про потомство), територіальна, соціальна.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Лабораторні дослідження:</w:t>
            </w:r>
          </w:p>
          <w:p w:rsidR="0005494C" w:rsidRPr="0085161A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спостереження за поведінкою тварин (вид визначається вчителем).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 Визначення форм поведінки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тварин (за відео-матеріалами або описом).</w:t>
            </w:r>
          </w:p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Типи угруповань тварин за К.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Лоренцем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 Ієрархія у групі.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Комунікація тварин.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Використання тваринами знарядь праці. Елементарна розумова діяльність.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Міні-проект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«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Еволюція поведінки тварин, її пристосувальне значення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»</w:t>
            </w:r>
          </w:p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та систематизація знань з теми «Поведінка тварин»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4. Організми і середовище існування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635F9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про екосистему та чинники середовища. </w:t>
            </w:r>
          </w:p>
        </w:tc>
        <w:tc>
          <w:tcPr>
            <w:tcW w:w="2835" w:type="dxa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описує: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передачу енергії в екосистемі;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характеризує: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взаємодію організмів між собою та середовищем життя;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визначає:</w:t>
            </w:r>
          </w:p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роль організмів як компонентів екосистеми</w:t>
            </w:r>
          </w:p>
        </w:tc>
        <w:tc>
          <w:tcPr>
            <w:tcW w:w="5069" w:type="dxa"/>
            <w:gridSpan w:val="2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екосистема, рослиноїдні тварини, хижі тварини, паразити, ланцюги живлення, охорона природи, Червона книга України</w:t>
            </w: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635F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Ланцюги живлення.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Кругообіг речовин і потік енергії в екосистемі.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називає: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чинники середовища існування;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заповідники й заповідні території України;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пристосування тварин до впливу різних чинників середовища (температури, освітленості, вологи);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форм співіснування організмів в угрупованнях;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br/>
              <w:t>- впливу людини на екосистеми</w:t>
            </w: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Співіснування організмів в угрупованнях. Вплив людини та її діяльності на екосистеми.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635F9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Природоохоронні території.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C635F9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Міні-проект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Червона книга України.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Екологічна етика.</w:t>
            </w:r>
          </w:p>
        </w:tc>
        <w:tc>
          <w:tcPr>
            <w:tcW w:w="2835" w:type="dxa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  <w:vMerge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ED2762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6"/>
          </w:tcPr>
          <w:p w:rsidR="0005494C" w:rsidRPr="00ED2762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</w:t>
            </w:r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Подібність у будові та проявах життєдіяльності рослин, бактерій, грибів, тварин — свідчення єдності живої природи</w:t>
            </w:r>
          </w:p>
        </w:tc>
        <w:tc>
          <w:tcPr>
            <w:tcW w:w="2835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</w:tcPr>
          <w:p w:rsidR="0005494C" w:rsidRPr="00ED2762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ED2762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069" w:type="dxa"/>
            <w:gridSpan w:val="2"/>
          </w:tcPr>
          <w:p w:rsidR="0005494C" w:rsidRPr="00ED2762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494C" w:rsidRDefault="0005494C" w:rsidP="0005494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494C" w:rsidRDefault="00B12E7A" w:rsidP="0005494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29" type="#_x0000_t136" style="position:absolute;left:0;text-align:left;margin-left:228.3pt;margin-top:-17.5pt;width:255.4pt;height:29.2pt;z-index:251663360" fillcolor="#369" stroked="f">
            <v:shadow on="t" color="#b2b2b2" opacity="52429f" offset="3pt"/>
            <v:textpath style="font-family:&quot;Times New Roman&quot;;v-text-kern:t" trim="t" fitpath="t" string="6 клас 70 годин"/>
          </v:shape>
        </w:pic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48"/>
        <w:gridCol w:w="1125"/>
        <w:gridCol w:w="4769"/>
        <w:gridCol w:w="416"/>
        <w:gridCol w:w="276"/>
        <w:gridCol w:w="3228"/>
        <w:gridCol w:w="139"/>
        <w:gridCol w:w="139"/>
        <w:gridCol w:w="3746"/>
      </w:tblGrid>
      <w:tr w:rsidR="0005494C" w:rsidTr="00AF5B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Pr="00551DB3" w:rsidRDefault="0005494C" w:rsidP="00AF5B08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1D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з\п</w:t>
            </w:r>
          </w:p>
        </w:tc>
        <w:tc>
          <w:tcPr>
            <w:tcW w:w="1134" w:type="dxa"/>
          </w:tcPr>
          <w:p w:rsidR="0005494C" w:rsidRPr="00551DB3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1D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5528" w:type="dxa"/>
            <w:gridSpan w:val="3"/>
          </w:tcPr>
          <w:p w:rsidR="0005494C" w:rsidRPr="00551DB3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1D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3260" w:type="dxa"/>
          </w:tcPr>
          <w:p w:rsidR="0005494C" w:rsidRPr="00551DB3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1DB3">
              <w:rPr>
                <w:rFonts w:ascii="Times New Roman" w:hAnsi="Times New Roman"/>
                <w:sz w:val="24"/>
                <w:szCs w:val="24"/>
                <w:lang w:val="uk-UA"/>
              </w:rPr>
              <w:t>Діяльність (уміння)</w:t>
            </w:r>
          </w:p>
        </w:tc>
        <w:tc>
          <w:tcPr>
            <w:tcW w:w="4077" w:type="dxa"/>
            <w:gridSpan w:val="3"/>
          </w:tcPr>
          <w:p w:rsidR="0005494C" w:rsidRPr="00551DB3" w:rsidRDefault="0005494C" w:rsidP="00AF5B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1DB3">
              <w:rPr>
                <w:rFonts w:ascii="Times New Roman" w:hAnsi="Times New Roman"/>
                <w:sz w:val="24"/>
                <w:szCs w:val="24"/>
                <w:lang w:val="uk-UA"/>
              </w:rPr>
              <w:t>Знання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ВСТУП 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551DB3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Біологія — наука про життя. </w:t>
            </w:r>
            <w:r w:rsidRPr="00551DB3">
              <w:rPr>
                <w:rFonts w:ascii="Times New Roman" w:hAnsi="Times New Roman"/>
                <w:sz w:val="24"/>
                <w:szCs w:val="24"/>
                <w:lang w:val="uk-UA"/>
              </w:rPr>
              <w:t>Науки, що вивчають життя.</w:t>
            </w:r>
          </w:p>
        </w:tc>
        <w:tc>
          <w:tcPr>
            <w:tcW w:w="3260" w:type="dxa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розрізняє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об’єкти живої природи;</w:t>
            </w:r>
          </w:p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практикує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метод спостереження біологічних об’єктів</w:t>
            </w:r>
          </w:p>
        </w:tc>
        <w:tc>
          <w:tcPr>
            <w:tcW w:w="4077" w:type="dxa"/>
            <w:gridSpan w:val="3"/>
            <w:vMerge w:val="restart"/>
          </w:tcPr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 xml:space="preserve"> Т</w:t>
            </w:r>
            <w:r w:rsidRPr="00551DB3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ермінами: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/>
                <w:iCs/>
                <w:color w:val="FF0000"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b/>
                <w:color w:val="FF0000"/>
                <w:sz w:val="18"/>
                <w:szCs w:val="18"/>
                <w:lang w:val="uk-UA"/>
              </w:rPr>
              <w:t>- біологія, спостереження, експеримент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називає</w:t>
            </w:r>
            <w:r w:rsidRPr="00551DB3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: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sz w:val="18"/>
                <w:szCs w:val="18"/>
                <w:lang w:val="uk-UA"/>
              </w:rPr>
              <w:t>- основні властивості живого (ріст, розмноження, взаємодія із зовнішнім середовищем);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b/>
                <w:iCs/>
                <w:sz w:val="18"/>
                <w:szCs w:val="18"/>
                <w:lang w:val="uk-UA"/>
              </w:rPr>
              <w:t>наводить приклади</w:t>
            </w:r>
            <w:r w:rsidRPr="00551DB3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:</w:t>
            </w:r>
          </w:p>
          <w:p w:rsidR="0005494C" w:rsidRPr="00551DB3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sz w:val="18"/>
                <w:szCs w:val="18"/>
                <w:lang w:val="uk-UA"/>
              </w:rPr>
              <w:t>- основних груп організмів (бактерії, рослини, тварини, гриби);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/>
                <w:iCs/>
                <w:sz w:val="18"/>
                <w:szCs w:val="18"/>
                <w:lang w:val="uk-UA"/>
              </w:rPr>
            </w:pPr>
            <w:r w:rsidRPr="00551DB3">
              <w:rPr>
                <w:rFonts w:ascii="Times New Roman" w:hAnsi="Times New Roman"/>
                <w:sz w:val="18"/>
                <w:szCs w:val="18"/>
                <w:lang w:val="uk-UA"/>
              </w:rPr>
              <w:t>- методів біологічних досліджень організмів (спостереження, опис, порівняння, експеримент)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Основні властивості живого.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Різноманітність життя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551DB3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Методи біологічних досліджень організмів.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1. Клітина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Клітина — одиниця живого. 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Історія вивчення клітини. Основні положення клітинної теорії.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розпізнає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на моделях, фотографіях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рослинну і тваринну клітини та їхні складові частини; 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на мікропрепаратах рослинних клітин їхні складові; 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уміє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налаштувати шкільний оптичний мікроскоп та отримати чітке зображення мікроскопічного об’єкта;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- 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виготовляти прості мікропрепарати рослинних клітин;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дотримується правил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роботи з мікроскопом та лабораторним обладнанням</w:t>
            </w:r>
          </w:p>
        </w:tc>
        <w:tc>
          <w:tcPr>
            <w:tcW w:w="4077" w:type="dxa"/>
            <w:gridSpan w:val="3"/>
            <w:vMerge w:val="restart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Термін</w:t>
            </w: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и</w:t>
            </w:r>
            <w:proofErr w:type="spellEnd"/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:</w:t>
            </w:r>
          </w:p>
          <w:p w:rsidR="0005494C" w:rsidRPr="00797D0D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</w:pPr>
            <w:r w:rsidRPr="00797D0D">
              <w:rPr>
                <w:rFonts w:ascii="Times New Roman" w:hAnsi="Times New Roman"/>
                <w:b/>
                <w:color w:val="FF0000"/>
                <w:sz w:val="24"/>
                <w:szCs w:val="24"/>
                <w:lang w:val="uk-UA"/>
              </w:rPr>
              <w:t>- клітина, клітинна мембрана, клітинна стінка, цитоплазма, ядро, пластиди, мітохондрії, вакуоля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основні елементи світлового мікроскопа;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 основні властивості клітини: ріст, поділ, обмін з навколишнім середовищем;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- складових частин клітини (клітинна мембрана, клітинна стінка, цитоплазма, ядро, органели: пластиди, мітохондрії, вакуоля);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порівнює</w:t>
            </w:r>
            <w:r w:rsidRPr="002B4F6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рослинну і тваринну клітину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Збільшувальні прилади (лупа, мікроскопи). </w:t>
            </w:r>
          </w:p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:</w:t>
            </w:r>
          </w:p>
          <w:p w:rsidR="0005494C" w:rsidRPr="00551DB3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1. Будова світлового мікроскопа та робота з ним. 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Будова рослинної і тваринної клітини.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Лабораторне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дослідження:</w:t>
            </w:r>
          </w:p>
          <w:p w:rsidR="0005494C" w:rsidRPr="00551DB3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Будова клітини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помідора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Практична робота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2. Виготовлення мікропрепаратів шкірки луски цибулі та розгляд її за допомогою оптичного мікроскопа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551DB3" w:rsidRDefault="0005494C" w:rsidP="00AF5B08">
            <w:pPr>
              <w:shd w:val="clear" w:color="auto" w:fill="FFFFFF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color w:val="0070C0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Загальний план будови клітини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 цитоплазма, включення.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Загальний план будови клітини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: органели, ядро.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797D0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Основні властивості клітини (ріст, поділ, обмін з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навколишнім середовищем).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«Вступ. Клітина». </w:t>
            </w:r>
            <w:r w:rsidRPr="00797D0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2. Одноклітинні організми. Перехід до </w:t>
            </w:r>
            <w:proofErr w:type="spellStart"/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багатоклітинності</w:t>
            </w:r>
            <w:proofErr w:type="spellEnd"/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Бактерії — найменші одноклітинні організми</w:t>
            </w:r>
          </w:p>
        </w:tc>
        <w:tc>
          <w:tcPr>
            <w:tcW w:w="3260" w:type="dxa"/>
            <w:vMerge w:val="restart"/>
          </w:tcPr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розпізнає (</w:t>
            </w:r>
            <w:r w:rsidRPr="0087591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 моделях і фотографіях)</w:t>
            </w: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>- одноклітинні організми (із числа вивчених);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uk-UA"/>
              </w:rPr>
              <w:t>описує</w:t>
            </w:r>
            <w:r w:rsidRPr="00875916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: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середовища існування та </w:t>
            </w:r>
            <w:r w:rsidRPr="00875916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будову одноклітинних організмів (на прикладі вивчених);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- </w:t>
            </w:r>
            <w:r w:rsidRPr="0087591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процеси життєдіяльності одноклітинних організмів;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порівнює за вказаними ознаками</w:t>
            </w:r>
            <w:r w:rsidRPr="00875916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br/>
            </w:r>
            <w:r w:rsidRPr="00875916">
              <w:rPr>
                <w:rFonts w:ascii="Times New Roman" w:hAnsi="Times New Roman"/>
                <w:i/>
                <w:spacing w:val="-8"/>
                <w:kern w:val="20"/>
                <w:sz w:val="20"/>
                <w:szCs w:val="20"/>
                <w:lang w:val="uk-UA"/>
              </w:rPr>
              <w:t>- будову і процеси життєдіяльно</w:t>
            </w:r>
            <w:r w:rsidRPr="0087591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ст</w:t>
            </w:r>
            <w:r w:rsidRPr="00875916">
              <w:rPr>
                <w:rFonts w:ascii="Times New Roman" w:hAnsi="Times New Roman"/>
                <w:i/>
                <w:spacing w:val="-4"/>
                <w:kern w:val="20"/>
                <w:sz w:val="20"/>
                <w:szCs w:val="20"/>
                <w:lang w:val="uk-UA"/>
              </w:rPr>
              <w:t xml:space="preserve">і одноклітинних </w:t>
            </w:r>
            <w:r w:rsidRPr="00875916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організмів (на прикладі вивчених)</w:t>
            </w:r>
            <w:r w:rsidRPr="00875916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;</w:t>
            </w:r>
          </w:p>
          <w:p w:rsidR="0005494C" w:rsidRPr="00875916" w:rsidRDefault="0005494C" w:rsidP="00AF5B08">
            <w:pPr>
              <w:tabs>
                <w:tab w:val="center" w:pos="215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застосовує знання</w:t>
            </w:r>
            <w:r w:rsidRPr="00875916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для профілактики інфекційних та паразитарних захворювань; 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>- про процеси життєдіяльності одноклітинних у побуті;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875916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дотримується правил</w:t>
            </w:r>
            <w:r w:rsidRPr="00875916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5916">
              <w:rPr>
                <w:rFonts w:ascii="Times New Roman" w:hAnsi="Times New Roman"/>
                <w:sz w:val="20"/>
                <w:szCs w:val="20"/>
                <w:lang w:val="uk-UA"/>
              </w:rPr>
              <w:t>- роботи з мікроскопом</w:t>
            </w:r>
          </w:p>
        </w:tc>
        <w:tc>
          <w:tcPr>
            <w:tcW w:w="4077" w:type="dxa"/>
            <w:gridSpan w:val="3"/>
            <w:vMerge w:val="restart"/>
          </w:tcPr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Cs/>
                <w:lang w:val="uk-UA"/>
              </w:rPr>
            </w:pPr>
            <w:r w:rsidRPr="00875916">
              <w:rPr>
                <w:rFonts w:ascii="Times New Roman" w:hAnsi="Times New Roman" w:cs="Times New Roman"/>
                <w:b/>
                <w:iCs/>
                <w:lang w:val="uk-UA"/>
              </w:rPr>
              <w:t>Терміни: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uk-UA"/>
              </w:rPr>
            </w:pPr>
            <w:r w:rsidRPr="00875916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Pr="00875916">
              <w:rPr>
                <w:rFonts w:ascii="Times New Roman" w:hAnsi="Times New Roman" w:cs="Times New Roman"/>
                <w:b/>
                <w:color w:val="FF0000"/>
                <w:lang w:val="uk-UA"/>
              </w:rPr>
              <w:t>бактерії, одноклітинні організми, колоніальні організми, багатоклітинні організми</w:t>
            </w:r>
          </w:p>
          <w:p w:rsidR="0005494C" w:rsidRPr="00875916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875916">
              <w:rPr>
                <w:b/>
                <w:iCs/>
                <w:sz w:val="22"/>
                <w:szCs w:val="22"/>
                <w:lang w:val="uk-UA"/>
              </w:rPr>
              <w:t>називає</w:t>
            </w:r>
            <w:r w:rsidRPr="00875916">
              <w:rPr>
                <w:iCs/>
                <w:sz w:val="22"/>
                <w:szCs w:val="22"/>
                <w:lang w:val="uk-UA"/>
              </w:rPr>
              <w:t>:</w:t>
            </w:r>
            <w:r w:rsidRPr="00875916">
              <w:rPr>
                <w:sz w:val="22"/>
                <w:szCs w:val="22"/>
                <w:lang w:val="uk-UA"/>
              </w:rPr>
              <w:br/>
              <w:t xml:space="preserve">- середовища існування одноклітинних організмів; </w:t>
            </w:r>
          </w:p>
          <w:p w:rsidR="0005494C" w:rsidRPr="00875916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875916">
              <w:rPr>
                <w:sz w:val="22"/>
                <w:szCs w:val="22"/>
                <w:lang w:val="uk-UA"/>
              </w:rPr>
              <w:t>- ознаки бактеріальної клітини;</w:t>
            </w:r>
          </w:p>
          <w:p w:rsidR="0005494C" w:rsidRPr="00875916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  <w:sz w:val="22"/>
                <w:szCs w:val="22"/>
                <w:lang w:val="uk-UA"/>
              </w:rPr>
            </w:pPr>
            <w:r w:rsidRPr="00875916">
              <w:rPr>
                <w:b/>
                <w:iCs/>
                <w:sz w:val="22"/>
                <w:szCs w:val="22"/>
                <w:lang w:val="uk-UA"/>
              </w:rPr>
              <w:t>наводить приклади</w:t>
            </w:r>
            <w:r w:rsidRPr="00875916">
              <w:rPr>
                <w:iCs/>
                <w:sz w:val="22"/>
                <w:szCs w:val="22"/>
                <w:lang w:val="uk-UA"/>
              </w:rPr>
              <w:t xml:space="preserve">: </w:t>
            </w:r>
          </w:p>
          <w:p w:rsidR="0005494C" w:rsidRPr="00875916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875916">
              <w:rPr>
                <w:sz w:val="22"/>
                <w:szCs w:val="22"/>
                <w:lang w:val="uk-UA"/>
              </w:rPr>
              <w:t xml:space="preserve">- одноклітинних, </w:t>
            </w:r>
            <w:proofErr w:type="spellStart"/>
            <w:r w:rsidRPr="00875916">
              <w:rPr>
                <w:i/>
                <w:sz w:val="22"/>
                <w:szCs w:val="22"/>
                <w:lang w:val="uk-UA"/>
              </w:rPr>
              <w:t>колоніальнихта</w:t>
            </w:r>
            <w:proofErr w:type="spellEnd"/>
            <w:r w:rsidRPr="00875916">
              <w:rPr>
                <w:i/>
                <w:sz w:val="22"/>
                <w:szCs w:val="22"/>
                <w:lang w:val="uk-UA"/>
              </w:rPr>
              <w:t xml:space="preserve"> багатоклітинних організмів без тканин</w:t>
            </w:r>
            <w:r w:rsidRPr="00875916">
              <w:rPr>
                <w:sz w:val="22"/>
                <w:szCs w:val="22"/>
                <w:lang w:val="uk-UA"/>
              </w:rPr>
              <w:t>;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uk-UA"/>
              </w:rPr>
            </w:pPr>
            <w:r w:rsidRPr="00875916">
              <w:rPr>
                <w:rFonts w:ascii="Times New Roman" w:hAnsi="Times New Roman" w:cs="Times New Roman"/>
                <w:b/>
                <w:lang w:val="uk-UA"/>
              </w:rPr>
              <w:t>знає</w:t>
            </w:r>
            <w:r w:rsidRPr="00875916">
              <w:rPr>
                <w:rFonts w:ascii="Times New Roman" w:hAnsi="Times New Roman" w:cs="Times New Roman"/>
                <w:lang w:val="uk-UA"/>
              </w:rPr>
              <w:t xml:space="preserve">: 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uk-UA"/>
              </w:rPr>
            </w:pPr>
            <w:r w:rsidRPr="00875916">
              <w:rPr>
                <w:rFonts w:ascii="Times New Roman" w:hAnsi="Times New Roman" w:cs="Times New Roman"/>
                <w:lang w:val="uk-UA"/>
              </w:rPr>
              <w:t>- особливості будови одноклітинних;</w:t>
            </w:r>
          </w:p>
          <w:p w:rsidR="0005494C" w:rsidRPr="00875916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uk-UA"/>
              </w:rPr>
            </w:pPr>
            <w:r w:rsidRPr="00875916">
              <w:rPr>
                <w:rFonts w:ascii="Times New Roman" w:hAnsi="Times New Roman" w:cs="Times New Roman"/>
                <w:b/>
                <w:lang w:val="uk-UA"/>
              </w:rPr>
              <w:t>розуміє</w:t>
            </w:r>
            <w:r w:rsidRPr="00875916">
              <w:rPr>
                <w:rFonts w:ascii="Times New Roman" w:hAnsi="Times New Roman" w:cs="Times New Roman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75916">
              <w:rPr>
                <w:rFonts w:ascii="Times New Roman" w:hAnsi="Times New Roman" w:cs="Times New Roman"/>
                <w:lang w:val="uk-UA"/>
              </w:rPr>
              <w:t>- процеси життєдіяльності (живлення, дихання, п</w:t>
            </w:r>
            <w:r w:rsidRPr="00875916">
              <w:rPr>
                <w:rFonts w:ascii="Times New Roman" w:hAnsi="Times New Roman" w:cs="Times New Roman"/>
                <w:spacing w:val="-8"/>
                <w:kern w:val="20"/>
                <w:lang w:val="uk-UA"/>
              </w:rPr>
              <w:t>одразливість, розмноження, рух)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9555CB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Одноклітинні організми : хламідомонади,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евглена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зелена. 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Одноклітинні організми 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амеба протей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, інфузорі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 туфелька.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</w:t>
            </w:r>
          </w:p>
          <w:p w:rsidR="0005494C" w:rsidRPr="009555CB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Спостереження інфузорій. 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Паразитичні одноклітинні організми.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Проект «Інвазійні хвороби викликані одноклітинними організмами»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C4476D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4476D">
              <w:rPr>
                <w:rFonts w:ascii="Times New Roman" w:hAnsi="Times New Roman"/>
                <w:sz w:val="24"/>
                <w:szCs w:val="24"/>
                <w:lang w:val="uk-UA"/>
              </w:rPr>
              <w:t>Середовища існування одноклітинних організмів, їхні процеси життєдіяльності, особливості будови, роль у природі та житті людини.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Pr="00C4476D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47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Колоніальні організми, перехід до </w:t>
            </w:r>
            <w:proofErr w:type="spellStart"/>
            <w:r w:rsidRPr="00C4476D">
              <w:rPr>
                <w:rFonts w:ascii="Times New Roman" w:hAnsi="Times New Roman"/>
                <w:sz w:val="24"/>
                <w:szCs w:val="24"/>
                <w:lang w:val="uk-UA"/>
              </w:rPr>
              <w:t>багатоклітинності</w:t>
            </w:r>
            <w:proofErr w:type="spellEnd"/>
            <w:r w:rsidRPr="00C447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(губки, ульва).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3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та систематизація знань з теми «Одноклітинні організми. Перехід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багатоклітинності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</w:t>
            </w:r>
            <w:r w:rsidRPr="00C4476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260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77" w:type="dxa"/>
            <w:gridSpan w:val="3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3. Рослини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Рослина — живий організм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Будова рослини Органи рослин.</w:t>
            </w:r>
          </w:p>
        </w:tc>
        <w:tc>
          <w:tcPr>
            <w:tcW w:w="3827" w:type="dxa"/>
            <w:gridSpan w:val="4"/>
            <w:vMerge w:val="restart"/>
          </w:tcPr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описує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ріст і розвиток рослинного організму (розвиток рослини з насінини);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розпізнає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 xml:space="preserve">- клітини, </w:t>
            </w:r>
            <w:proofErr w:type="spellStart"/>
            <w:r w:rsidRPr="00D93CC1">
              <w:rPr>
                <w:rFonts w:ascii="Times New Roman" w:hAnsi="Times New Roman"/>
                <w:i/>
                <w:lang w:val="uk-UA"/>
              </w:rPr>
              <w:t>тканини</w:t>
            </w:r>
            <w:r w:rsidRPr="00D93CC1">
              <w:rPr>
                <w:rFonts w:ascii="Times New Roman" w:hAnsi="Times New Roman"/>
                <w:lang w:val="uk-UA"/>
              </w:rPr>
              <w:t>та</w:t>
            </w:r>
            <w:proofErr w:type="spellEnd"/>
            <w:r w:rsidRPr="00D93CC1">
              <w:rPr>
                <w:rFonts w:ascii="Times New Roman" w:hAnsi="Times New Roman"/>
                <w:lang w:val="uk-UA"/>
              </w:rPr>
              <w:t xml:space="preserve"> органи рослини;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 xml:space="preserve">- цибулину, кореневище, бульбу картоплі як видозмінені підземні </w:t>
            </w:r>
            <w:r w:rsidRPr="00D93CC1">
              <w:rPr>
                <w:rFonts w:ascii="Times New Roman" w:hAnsi="Times New Roman"/>
                <w:lang w:val="uk-UA"/>
              </w:rPr>
              <w:lastRenderedPageBreak/>
              <w:t>пагони;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порівнює за вказаними ознаками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>- процеси фотосинтезу та дихання;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pacing w:val="-8"/>
                <w:kern w:val="20"/>
                <w:sz w:val="22"/>
                <w:szCs w:val="22"/>
                <w:lang w:val="uk-UA"/>
              </w:rPr>
              <w:t>- статеве й нестатеве розмноження</w:t>
            </w:r>
            <w:r w:rsidRPr="00D93CC1">
              <w:rPr>
                <w:sz w:val="22"/>
                <w:szCs w:val="22"/>
                <w:lang w:val="uk-UA"/>
              </w:rPr>
              <w:t>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установлює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біологічне значення видозмін вегетативних органів (на прикладах);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біологічне значення суцвіть, плодів;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аналізує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значення фотосинтезу, живлення, дихання, випаровування води в житті рослин;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планує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власні спостереження будови та життєдіяльності рослини;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прогнозує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результати власних спостережень;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практикує</w:t>
            </w:r>
            <w:r w:rsidRPr="00D93CC1">
              <w:rPr>
                <w:rFonts w:ascii="Times New Roman" w:hAnsi="Times New Roman"/>
                <w:iCs/>
                <w:lang w:val="uk-UA"/>
              </w:rPr>
              <w:t xml:space="preserve">: 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дослідження будови органів рослини;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досліди, що підтверджують основні процеси життєдіяльності рослин;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уміє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розмножувати рослини;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пророщувати насінини;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фіксувати результати дослідів і досліджень;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lang w:val="uk-UA"/>
              </w:rPr>
            </w:pPr>
            <w:r w:rsidRPr="00D93CC1">
              <w:rPr>
                <w:rFonts w:ascii="Times New Roman" w:hAnsi="Times New Roman"/>
                <w:iCs/>
                <w:lang w:val="uk-UA"/>
              </w:rPr>
              <w:t>- моделювати біологічні об’єкти та процеси</w:t>
            </w:r>
            <w:r w:rsidRPr="00D93CC1">
              <w:rPr>
                <w:rFonts w:ascii="Times New Roman" w:hAnsi="Times New Roman"/>
                <w:i/>
                <w:iCs/>
                <w:lang w:val="uk-UA"/>
              </w:rPr>
              <w:t>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дотримується правил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роботи з мікроскопом та лабораторним обладнанням;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застосовує знання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для догляду за рослинам</w:t>
            </w:r>
            <w:r w:rsidRPr="00F4440E"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</w:p>
        </w:tc>
        <w:tc>
          <w:tcPr>
            <w:tcW w:w="3793" w:type="dxa"/>
            <w:vMerge w:val="restart"/>
          </w:tcPr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lastRenderedPageBreak/>
              <w:t>Терміни: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FF0000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 xml:space="preserve">- </w:t>
            </w:r>
            <w:r w:rsidRPr="00D93CC1">
              <w:rPr>
                <w:rFonts w:ascii="Times New Roman" w:hAnsi="Times New Roman"/>
                <w:color w:val="FF0000"/>
                <w:lang w:val="uk-UA"/>
              </w:rPr>
              <w:t>рослини, вегетативні органи рослини (корінь, стебло, листок, брунька), статеве розмноження рослин, нестатеве розмноження рослин, фотосинтез, живлення рослин, квітка, суцвіття, запилення, запліднення, насінина, плід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lastRenderedPageBreak/>
              <w:t>називає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spacing w:val="-10"/>
                <w:kern w:val="20"/>
                <w:lang w:val="uk-UA"/>
              </w:rPr>
              <w:t>-</w:t>
            </w:r>
            <w:r w:rsidRPr="00D93CC1">
              <w:rPr>
                <w:rFonts w:ascii="Times New Roman" w:hAnsi="Times New Roman"/>
                <w:spacing w:val="-12"/>
                <w:kern w:val="20"/>
                <w:lang w:val="uk-UA"/>
              </w:rPr>
              <w:t xml:space="preserve"> основні </w:t>
            </w:r>
            <w:r w:rsidRPr="00D93CC1">
              <w:rPr>
                <w:rFonts w:ascii="Times New Roman" w:hAnsi="Times New Roman"/>
                <w:spacing w:val="-8"/>
                <w:kern w:val="20"/>
                <w:lang w:val="uk-UA"/>
              </w:rPr>
              <w:t>процеси життєдіяльно</w:t>
            </w:r>
            <w:r w:rsidRPr="00D93CC1">
              <w:rPr>
                <w:rFonts w:ascii="Times New Roman" w:hAnsi="Times New Roman"/>
                <w:spacing w:val="-2"/>
                <w:kern w:val="20"/>
                <w:lang w:val="uk-UA"/>
              </w:rPr>
              <w:t>ст</w:t>
            </w:r>
            <w:r w:rsidRPr="00D93CC1">
              <w:rPr>
                <w:rFonts w:ascii="Times New Roman" w:hAnsi="Times New Roman"/>
                <w:lang w:val="uk-UA"/>
              </w:rPr>
              <w:t>і</w:t>
            </w:r>
            <w:r w:rsidRPr="00D93CC1">
              <w:rPr>
                <w:rFonts w:ascii="Times New Roman" w:hAnsi="Times New Roman"/>
                <w:spacing w:val="-2"/>
                <w:kern w:val="20"/>
                <w:lang w:val="uk-UA"/>
              </w:rPr>
              <w:t xml:space="preserve"> р</w:t>
            </w:r>
            <w:r w:rsidRPr="00D93CC1">
              <w:rPr>
                <w:rFonts w:ascii="Times New Roman" w:hAnsi="Times New Roman"/>
                <w:spacing w:val="-6"/>
                <w:kern w:val="20"/>
                <w:lang w:val="uk-UA"/>
              </w:rPr>
              <w:t>ослини (ріст, живлення, фот</w:t>
            </w:r>
            <w:r w:rsidRPr="00D93CC1">
              <w:rPr>
                <w:rFonts w:ascii="Times New Roman" w:hAnsi="Times New Roman"/>
                <w:spacing w:val="-4"/>
                <w:kern w:val="20"/>
                <w:lang w:val="uk-UA"/>
              </w:rPr>
              <w:t>оси</w:t>
            </w:r>
            <w:r w:rsidRPr="00D93CC1">
              <w:rPr>
                <w:rFonts w:ascii="Times New Roman" w:hAnsi="Times New Roman"/>
                <w:lang w:val="uk-UA"/>
              </w:rPr>
              <w:t>нт</w:t>
            </w:r>
            <w:r w:rsidRPr="00D93CC1">
              <w:rPr>
                <w:rFonts w:ascii="Times New Roman" w:hAnsi="Times New Roman"/>
                <w:spacing w:val="-2"/>
                <w:kern w:val="20"/>
                <w:lang w:val="uk-UA"/>
              </w:rPr>
              <w:t>ез, дихання, транспорт речовин</w:t>
            </w:r>
            <w:r w:rsidRPr="00D93CC1">
              <w:rPr>
                <w:rFonts w:ascii="Times New Roman" w:hAnsi="Times New Roman"/>
                <w:lang w:val="uk-UA"/>
              </w:rPr>
              <w:t>);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умови та речовини, необхідні для життєдіяльності рослин;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умови, за яких відбувається фотосинтез;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форми розмноження рослин (статеве, нестатеве);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наводить приклади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 xml:space="preserve">- </w:t>
            </w:r>
            <w:r w:rsidRPr="00D93CC1">
              <w:rPr>
                <w:rFonts w:ascii="Times New Roman" w:hAnsi="Times New Roman"/>
                <w:i/>
                <w:lang w:val="uk-UA"/>
              </w:rPr>
              <w:t>тканин</w:t>
            </w:r>
            <w:r w:rsidRPr="00D93CC1">
              <w:rPr>
                <w:rFonts w:ascii="Times New Roman" w:hAnsi="Times New Roman"/>
                <w:lang w:val="uk-UA"/>
              </w:rPr>
              <w:t>, органів рослин;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>- способів запилення;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>- способів розмноження рослин (3-4);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>- рухів рослин;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 xml:space="preserve">- рослин з видозмінами кореня (3-4), 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 xml:space="preserve">- рослин з видозмінами </w:t>
            </w:r>
            <w:proofErr w:type="spellStart"/>
            <w:r w:rsidRPr="00D93CC1">
              <w:rPr>
                <w:sz w:val="22"/>
                <w:szCs w:val="22"/>
                <w:lang w:val="uk-UA"/>
              </w:rPr>
              <w:t>пагона</w:t>
            </w:r>
            <w:proofErr w:type="spellEnd"/>
            <w:r w:rsidRPr="00D93CC1">
              <w:rPr>
                <w:sz w:val="22"/>
                <w:szCs w:val="22"/>
                <w:lang w:val="uk-UA"/>
              </w:rPr>
              <w:t xml:space="preserve"> та його частин (3-4);</w:t>
            </w:r>
          </w:p>
          <w:p w:rsidR="0005494C" w:rsidRPr="00D93CC1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val="uk-UA"/>
              </w:rPr>
            </w:pPr>
            <w:r w:rsidRPr="00D93CC1">
              <w:rPr>
                <w:sz w:val="22"/>
                <w:szCs w:val="22"/>
                <w:lang w:val="uk-UA"/>
              </w:rPr>
              <w:t>- рослин з різними типами суцві</w:t>
            </w:r>
            <w:r w:rsidRPr="00D93CC1">
              <w:rPr>
                <w:spacing w:val="-2"/>
                <w:kern w:val="20"/>
                <w:sz w:val="22"/>
                <w:szCs w:val="22"/>
                <w:lang w:val="uk-UA"/>
              </w:rPr>
              <w:t>ть, різними типами плодів, різними с</w:t>
            </w:r>
            <w:r w:rsidRPr="00D93CC1">
              <w:rPr>
                <w:sz w:val="22"/>
                <w:szCs w:val="22"/>
                <w:lang w:val="uk-UA"/>
              </w:rPr>
              <w:t>пособами поширення плодів і насінин (3-4);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lang w:val="uk-UA"/>
              </w:rPr>
              <w:t>пояснює</w:t>
            </w:r>
            <w:r w:rsidRPr="00D93CC1">
              <w:rPr>
                <w:rFonts w:ascii="Times New Roman" w:hAnsi="Times New Roman"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запилення та запліднення;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b/>
                <w:iCs/>
                <w:lang w:val="uk-UA"/>
              </w:rPr>
              <w:t>характеризує</w:t>
            </w:r>
            <w:r w:rsidRPr="00D93CC1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будову кореня, стебла, листка у зв’язку з функціями;</w:t>
            </w:r>
          </w:p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 xml:space="preserve">- бруньку як зачаток </w:t>
            </w:r>
            <w:proofErr w:type="spellStart"/>
            <w:r w:rsidRPr="00D93CC1">
              <w:rPr>
                <w:rFonts w:ascii="Times New Roman" w:hAnsi="Times New Roman"/>
                <w:lang w:val="uk-UA"/>
              </w:rPr>
              <w:t>пагона</w:t>
            </w:r>
            <w:proofErr w:type="spellEnd"/>
            <w:r w:rsidRPr="00D93CC1">
              <w:rPr>
                <w:rFonts w:ascii="Times New Roman" w:hAnsi="Times New Roman"/>
                <w:lang w:val="uk-UA"/>
              </w:rPr>
              <w:t>;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93CC1">
              <w:rPr>
                <w:rFonts w:ascii="Times New Roman" w:hAnsi="Times New Roman"/>
                <w:lang w:val="uk-UA"/>
              </w:rPr>
              <w:t>- квітку як орган насіннєвого розмноження рослин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674CF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Фотосинтез як характерна особливість рослин, живлення, дихання, рухи рослин.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Дослідницький практикум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Дослідження процесу росту вегетативних органів.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F4440E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674CFF">
              <w:rPr>
                <w:rFonts w:ascii="Times New Roman" w:hAnsi="Times New Roman"/>
                <w:sz w:val="24"/>
                <w:szCs w:val="24"/>
                <w:lang w:val="uk-UA"/>
              </w:rPr>
              <w:t>Тканини рослин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494C" w:rsidRPr="00674CFF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Корінь.   Функції  кореня. Види коренів. Видозміни кореня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</w:p>
          <w:p w:rsidR="0005494C" w:rsidRPr="007B6814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будови кореня; 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Внутрішня будова кореня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Дослідницький практикум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Транспорт речовин по рослині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F4440E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агін: будова та основні функції.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пагона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 стебла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Видозміни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пагона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бруньки; </w:t>
            </w:r>
          </w:p>
          <w:p w:rsidR="0005494C" w:rsidRPr="00F4440E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будови цибулини;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Дослідницький практикум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Спостереження за розвитком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пагона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бруньки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Будова (зовнішня) та функції листка. Проект «Як довести процес фотосинтезу»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Внутрішня будова листка. Видозміни листків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«Будова рослини»- проміжне. </w:t>
            </w:r>
            <w:r w:rsidRPr="00674CF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674CF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Розмноження рослин: статеве та нестатеве. Вегетативне розмноження рослин.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Дослідницький практикум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Вегетативне розмноження рослин.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Квітка.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</w:p>
          <w:p w:rsidR="0005494C" w:rsidRPr="00F4440E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будови квітки;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Суцвіття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Запилення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Запліднення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F4440E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Насінина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насінини;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Дослідницький практикум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Дослідження умов проростання насінин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F4440E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Плід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Способи поширення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плода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«Розмноження». </w:t>
            </w:r>
            <w:r w:rsidRPr="007B681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Тематична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Тема 4. Різноманітність рослин</w:t>
            </w: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D93CC1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Способи класифікації рослин (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середовищем існування, будовою, розмноженням, тощо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). </w:t>
            </w:r>
          </w:p>
        </w:tc>
        <w:tc>
          <w:tcPr>
            <w:tcW w:w="4111" w:type="dxa"/>
            <w:gridSpan w:val="4"/>
            <w:vMerge w:val="restart"/>
          </w:tcPr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lang w:val="uk-UA"/>
              </w:rPr>
              <w:t>розпізнає</w:t>
            </w:r>
            <w:r w:rsidRPr="00C5354A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C5354A">
              <w:rPr>
                <w:rFonts w:ascii="Times New Roman" w:hAnsi="Times New Roman"/>
                <w:lang w:val="uk-UA"/>
              </w:rPr>
              <w:t>- рослини різних груп (водоростей, мохів, хвощів, плаунів, папоротей, голонасінних і покритонасінних);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lang w:val="uk-UA"/>
              </w:rPr>
            </w:pPr>
            <w:r w:rsidRPr="00C5354A">
              <w:rPr>
                <w:rFonts w:ascii="Times New Roman" w:hAnsi="Times New Roman"/>
                <w:lang w:val="uk-UA"/>
              </w:rPr>
              <w:t xml:space="preserve">- </w:t>
            </w:r>
            <w:r w:rsidRPr="00C5354A">
              <w:rPr>
                <w:rFonts w:ascii="Times New Roman" w:hAnsi="Times New Roman"/>
                <w:i/>
                <w:lang w:val="uk-UA"/>
              </w:rPr>
              <w:t>основні життєві форми рослин</w:t>
            </w:r>
            <w:r w:rsidRPr="00C5354A">
              <w:rPr>
                <w:rFonts w:ascii="Times New Roman" w:hAnsi="Times New Roman"/>
                <w:lang w:val="uk-UA"/>
              </w:rPr>
              <w:t>;</w:t>
            </w:r>
            <w:r w:rsidRPr="00C5354A">
              <w:rPr>
                <w:rFonts w:ascii="Times New Roman" w:hAnsi="Times New Roman"/>
                <w:lang w:val="uk-UA"/>
              </w:rPr>
              <w:br/>
              <w:t xml:space="preserve">- </w:t>
            </w:r>
            <w:r w:rsidRPr="00C5354A">
              <w:rPr>
                <w:rFonts w:ascii="Times New Roman" w:hAnsi="Times New Roman"/>
                <w:i/>
                <w:lang w:val="uk-UA"/>
              </w:rPr>
              <w:t>рослини різних екологічних груп</w:t>
            </w:r>
            <w:r w:rsidRPr="00C5354A">
              <w:rPr>
                <w:rFonts w:ascii="Times New Roman" w:hAnsi="Times New Roman"/>
                <w:lang w:val="uk-UA"/>
              </w:rPr>
              <w:t>;</w:t>
            </w:r>
            <w:r w:rsidRPr="00C5354A">
              <w:rPr>
                <w:rFonts w:ascii="Times New Roman" w:hAnsi="Times New Roman"/>
                <w:lang w:val="uk-UA"/>
              </w:rPr>
              <w:br/>
              <w:t>- основні типи рослинних угруповань;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lang w:val="uk-UA"/>
              </w:rPr>
              <w:t>описує</w:t>
            </w:r>
            <w:r w:rsidRPr="00C5354A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C5354A">
              <w:rPr>
                <w:rFonts w:ascii="Times New Roman" w:hAnsi="Times New Roman"/>
                <w:lang w:val="uk-UA"/>
              </w:rPr>
              <w:t xml:space="preserve">- будову тіла водоростей, мохів, </w:t>
            </w:r>
            <w:r w:rsidRPr="00C5354A">
              <w:rPr>
                <w:rFonts w:ascii="Times New Roman" w:hAnsi="Times New Roman"/>
                <w:i/>
                <w:lang w:val="uk-UA"/>
              </w:rPr>
              <w:t>хвощів, плаунів</w:t>
            </w:r>
            <w:r w:rsidRPr="00C5354A">
              <w:rPr>
                <w:rFonts w:ascii="Times New Roman" w:hAnsi="Times New Roman"/>
                <w:lang w:val="uk-UA"/>
              </w:rPr>
              <w:t>, папоротей, голонасінних (на прикладі хвойних) і покритонасінних (квіткових) рослин;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/>
                <w:iCs/>
                <w:lang w:val="uk-UA"/>
              </w:rPr>
            </w:pPr>
            <w:r w:rsidRPr="00C5354A">
              <w:rPr>
                <w:rFonts w:ascii="Times New Roman" w:hAnsi="Times New Roman"/>
                <w:lang w:val="uk-UA"/>
              </w:rPr>
              <w:t xml:space="preserve">- розмноження мохів, </w:t>
            </w:r>
            <w:r w:rsidRPr="00C5354A">
              <w:rPr>
                <w:rFonts w:ascii="Times New Roman" w:hAnsi="Times New Roman"/>
                <w:i/>
                <w:lang w:val="uk-UA"/>
              </w:rPr>
              <w:t>хвощів, плаунів,</w:t>
            </w:r>
            <w:r w:rsidRPr="00C5354A">
              <w:rPr>
                <w:rFonts w:ascii="Times New Roman" w:hAnsi="Times New Roman"/>
                <w:lang w:val="uk-UA"/>
              </w:rPr>
              <w:t xml:space="preserve"> папоротей, голонасінних і покритонасінних (квіткових) рослин; 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lang w:val="uk-UA"/>
              </w:rPr>
              <w:t>порівнює за вказаними ознаками</w:t>
            </w:r>
            <w:r w:rsidRPr="00C5354A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val="uk-UA"/>
              </w:rPr>
            </w:pPr>
            <w:r w:rsidRPr="00C5354A">
              <w:rPr>
                <w:rFonts w:ascii="Times New Roman" w:hAnsi="Times New Roman"/>
                <w:lang w:val="uk-UA"/>
              </w:rPr>
              <w:t>рослини різних груп, життєвих форм тощо;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lang w:val="uk-UA"/>
              </w:rPr>
              <w:t>уміє</w:t>
            </w:r>
            <w:r w:rsidRPr="00C5354A">
              <w:rPr>
                <w:rFonts w:ascii="Times New Roman" w:hAnsi="Times New Roman"/>
                <w:iCs/>
                <w:lang w:val="uk-UA"/>
              </w:rPr>
              <w:t>: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5354A">
              <w:rPr>
                <w:rFonts w:ascii="Times New Roman" w:hAnsi="Times New Roman"/>
                <w:bCs/>
                <w:lang w:val="uk-UA"/>
              </w:rPr>
              <w:t>підбирати види кімнатних рослин для вирощування в певних умовах</w:t>
            </w:r>
          </w:p>
        </w:tc>
        <w:tc>
          <w:tcPr>
            <w:tcW w:w="3935" w:type="dxa"/>
            <w:gridSpan w:val="2"/>
            <w:vMerge w:val="restart"/>
          </w:tcPr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Терміни: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b/>
                <w:color w:val="FF0000"/>
                <w:sz w:val="20"/>
                <w:szCs w:val="20"/>
                <w:lang w:val="uk-UA"/>
              </w:rPr>
              <w:t>- рослинні угруповання, водорості, мохи, папороті, голонасінні, покритонасінні, Червона книга України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називає</w:t>
            </w: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середовища існування водоростей, мохів, </w:t>
            </w:r>
            <w:r w:rsidRPr="00C5354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хвощів, плаунів,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папоротей, голонасінних і покритонасінних рослин;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>- групи рослин, які розмножуються спорами та насінням;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C5354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основні життєві форми рослин;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 xml:space="preserve">- </w:t>
            </w:r>
            <w:r w:rsidRPr="00C5354A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основні екологічні групи рослин;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 основні типи рослинних угруповань;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br/>
              <w:t>-</w:t>
            </w:r>
            <w:r w:rsidRPr="00C5354A">
              <w:rPr>
                <w:rFonts w:ascii="Times New Roman" w:hAnsi="Times New Roman"/>
                <w:spacing w:val="-4"/>
                <w:kern w:val="20"/>
                <w:sz w:val="20"/>
                <w:szCs w:val="20"/>
                <w:lang w:val="uk-UA"/>
              </w:rPr>
              <w:t xml:space="preserve"> рідкісні рослини своєї місцевості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>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наводить приклади</w:t>
            </w: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водоростей (2-3); 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- мохів, </w:t>
            </w:r>
            <w:r w:rsidRPr="00C5354A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хвощів, плаунів,</w:t>
            </w: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 папоротей (2-3);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- голонасінних і покритонасінних рослин (4-5);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- рослин різних екологічних груп (2-3);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- рослин різних життєвих форм (4-5);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- панівних рослин різних рослинних угруповань: лісів, степів, лук, боліт (4-5);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iCs/>
                <w:spacing w:val="-4"/>
                <w:kern w:val="20"/>
                <w:sz w:val="20"/>
                <w:szCs w:val="20"/>
                <w:lang w:val="uk-UA"/>
              </w:rPr>
              <w:t>- пристосувань рослин до сер</w:t>
            </w:r>
            <w:r w:rsidRPr="00C5354A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едовища існування (4-5)</w:t>
            </w:r>
            <w:r w:rsidRPr="00C5354A">
              <w:rPr>
                <w:iCs/>
                <w:sz w:val="20"/>
                <w:szCs w:val="20"/>
                <w:lang w:val="uk-UA"/>
              </w:rPr>
              <w:t>;</w:t>
            </w:r>
          </w:p>
          <w:p w:rsidR="0005494C" w:rsidRPr="00C5354A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5354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розуміє</w:t>
            </w: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</w:p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354A">
              <w:rPr>
                <w:rFonts w:ascii="Times New Roman" w:hAnsi="Times New Roman"/>
                <w:sz w:val="20"/>
                <w:szCs w:val="20"/>
                <w:lang w:val="uk-UA"/>
              </w:rPr>
              <w:t>особливості розмноження рослин спорами та насінням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C5354A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Водорості (зелені, бурі, червоні)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зелених нитчастих водоростей;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C5354A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Мохи.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будови моху;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Х</w:t>
            </w: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вощі, плауни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C5354A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Папороті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будови папоротей;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D93CC1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Голонасінні.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Лабораторне 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дослідження: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будови пагонів і шишок хвойних рослин.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D93CC1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Покритонасінні (Квіткові). 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tcBorders>
              <w:bottom w:val="nil"/>
            </w:tcBorders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Дводольні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tcBorders>
              <w:top w:val="nil"/>
            </w:tcBorders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134" w:type="dxa"/>
            <w:tcBorders>
              <w:top w:val="nil"/>
            </w:tcBorders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Однодольні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рактична робота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:</w:t>
            </w:r>
          </w:p>
          <w:p w:rsidR="0005494C" w:rsidRPr="00D93CC1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bCs/>
                <w:color w:val="339966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3. Порівняння будови мохів, папоротей та покритонасінних (квіткових) рослин.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Екологічні групи рослин (за відношенням до світла, води, температури).Життєві форми рослин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D93CC1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Рослинні угруповання.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Pr="00D93CC1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рослин для існування життя на планеті Земля.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Значення рослин для людини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 xml:space="preserve"> П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рактична робота</w:t>
            </w: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4. Вибір видів кімнатних рослин для вирощування в певних умовах.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Узагальнення знань з теми «Різноманітність рослин» </w:t>
            </w:r>
            <w:r w:rsidRPr="00D93CC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Тематична</w:t>
            </w:r>
          </w:p>
        </w:tc>
        <w:tc>
          <w:tcPr>
            <w:tcW w:w="4111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35" w:type="dxa"/>
            <w:gridSpan w:val="2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Тема 5. Гриби</w:t>
            </w:r>
          </w:p>
        </w:tc>
      </w:tr>
      <w:tr w:rsidR="0005494C" w:rsidRPr="00C07A4F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Особливості живлення, життєдіяльності та будови грибів: грибна клітина, грибниця, плодове тіло.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pacing w:val="-2"/>
                <w:kern w:val="20"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Розмноження та поширення грибів. </w:t>
            </w:r>
            <w:r w:rsidRPr="002B4F67">
              <w:rPr>
                <w:b/>
                <w:bCs/>
                <w:iCs/>
                <w:sz w:val="24"/>
                <w:szCs w:val="24"/>
                <w:lang w:val="uk-UA"/>
              </w:rPr>
              <w:t>Де</w:t>
            </w:r>
            <w:r w:rsidRPr="002B4F67">
              <w:rPr>
                <w:b/>
                <w:bCs/>
                <w:iCs/>
                <w:spacing w:val="-2"/>
                <w:kern w:val="20"/>
                <w:sz w:val="24"/>
                <w:szCs w:val="24"/>
                <w:lang w:val="uk-UA"/>
              </w:rPr>
              <w:t>монстрування</w:t>
            </w:r>
          </w:p>
          <w:p w:rsidR="0005494C" w:rsidRPr="00C07A4F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7A4F">
              <w:rPr>
                <w:rFonts w:ascii="Times New Roman" w:hAnsi="Times New Roman" w:cs="Times New Roman"/>
                <w:spacing w:val="-2"/>
                <w:kern w:val="20"/>
                <w:sz w:val="24"/>
                <w:szCs w:val="24"/>
                <w:lang w:val="uk-UA"/>
              </w:rPr>
              <w:t xml:space="preserve">живих об’єктів, муляжів, фотографій їстівних, отруйних, цвілевих, </w:t>
            </w:r>
            <w:r w:rsidRPr="00C07A4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паразитичних грибів; лишайників</w:t>
            </w:r>
            <w:r w:rsidRPr="00C07A4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827" w:type="dxa"/>
            <w:gridSpan w:val="4"/>
            <w:vMerge w:val="restart"/>
          </w:tcPr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b/>
                <w:iCs/>
                <w:spacing w:val="-2"/>
                <w:kern w:val="20"/>
                <w:sz w:val="20"/>
                <w:szCs w:val="20"/>
                <w:lang w:val="uk-UA"/>
              </w:rPr>
              <w:t>порівнює за визначними ознаками</w:t>
            </w:r>
            <w:r w:rsidRPr="00C07A4F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 xml:space="preserve">- </w:t>
            </w:r>
            <w:proofErr w:type="spellStart"/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гриби</w:t>
            </w:r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  <w:proofErr w:type="spellEnd"/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рослини;</w:t>
            </w:r>
          </w:p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>- цвілеві та шапинкові гриби;</w:t>
            </w:r>
            <w:r w:rsidRPr="00C07A4F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br/>
            </w:r>
            <w:r w:rsidRPr="00C07A4F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пояснює</w:t>
            </w:r>
            <w:r w:rsidRPr="00C07A4F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  <w:r w:rsidRPr="00C07A4F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br/>
            </w:r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 xml:space="preserve"> взаємозв’язок грибів і вищих рослин;</w:t>
            </w:r>
          </w:p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- співіснування грибів і водоростей у лишайниках;</w:t>
            </w:r>
          </w:p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- роль грибів у природі;</w:t>
            </w: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br/>
              <w:t>-</w:t>
            </w:r>
            <w:r w:rsidRPr="00C07A4F">
              <w:rPr>
                <w:rFonts w:ascii="Times New Roman" w:hAnsi="Times New Roman"/>
                <w:spacing w:val="-6"/>
                <w:kern w:val="20"/>
                <w:sz w:val="20"/>
                <w:szCs w:val="20"/>
                <w:lang w:val="uk-UA"/>
              </w:rPr>
              <w:t xml:space="preserve"> значення штучного вирощува</w:t>
            </w: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ння грибів;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lang w:val="uk-UA"/>
              </w:rPr>
            </w:pPr>
            <w:r w:rsidRPr="00C07A4F">
              <w:rPr>
                <w:b/>
                <w:iCs/>
                <w:lang w:val="uk-UA"/>
              </w:rPr>
              <w:t>розпізнає</w:t>
            </w:r>
            <w:r w:rsidRPr="00C07A4F">
              <w:rPr>
                <w:iCs/>
                <w:lang w:val="uk-UA"/>
              </w:rPr>
              <w:t>: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C07A4F">
              <w:rPr>
                <w:lang w:val="uk-UA"/>
              </w:rPr>
              <w:t>- їстівні та отруйні гриби своєї місцевості;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C07A4F">
              <w:rPr>
                <w:lang w:val="uk-UA"/>
              </w:rPr>
              <w:t>- лишайники;</w:t>
            </w:r>
          </w:p>
          <w:p w:rsidR="0005494C" w:rsidRPr="00C07A4F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дотримується правил</w:t>
            </w:r>
            <w:r w:rsidRPr="00C07A4F"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>:</w:t>
            </w:r>
          </w:p>
          <w:p w:rsidR="0005494C" w:rsidRPr="00C07A4F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роботи з </w:t>
            </w:r>
            <w:proofErr w:type="spellStart"/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>мікроскопомта</w:t>
            </w:r>
            <w:proofErr w:type="spellEnd"/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лабораторним обладнанням;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lang w:val="uk-UA"/>
              </w:rPr>
            </w:pPr>
            <w:r w:rsidRPr="00C07A4F">
              <w:rPr>
                <w:b/>
                <w:i/>
                <w:lang w:val="uk-UA"/>
              </w:rPr>
              <w:t>аналізує</w:t>
            </w:r>
            <w:r w:rsidRPr="00C07A4F">
              <w:rPr>
                <w:i/>
                <w:lang w:val="uk-UA"/>
              </w:rPr>
              <w:t>: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C07A4F">
              <w:rPr>
                <w:lang w:val="uk-UA"/>
              </w:rPr>
              <w:t>-</w:t>
            </w:r>
            <w:r w:rsidRPr="00C07A4F">
              <w:rPr>
                <w:spacing w:val="-4"/>
                <w:kern w:val="20"/>
                <w:lang w:val="uk-UA"/>
              </w:rPr>
              <w:t xml:space="preserve"> використання людино</w:t>
            </w:r>
            <w:r w:rsidRPr="00C07A4F">
              <w:rPr>
                <w:lang w:val="uk-UA"/>
              </w:rPr>
              <w:t>ю</w:t>
            </w:r>
            <w:r w:rsidRPr="00C07A4F">
              <w:rPr>
                <w:spacing w:val="-4"/>
                <w:kern w:val="20"/>
                <w:lang w:val="uk-UA"/>
              </w:rPr>
              <w:t xml:space="preserve"> грибів і лишайників</w:t>
            </w:r>
            <w:r w:rsidRPr="00C07A4F">
              <w:rPr>
                <w:lang w:val="uk-UA"/>
              </w:rPr>
              <w:t>;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lang w:val="uk-UA"/>
              </w:rPr>
            </w:pPr>
            <w:r w:rsidRPr="00C07A4F">
              <w:rPr>
                <w:b/>
                <w:i/>
                <w:lang w:val="uk-UA"/>
              </w:rPr>
              <w:t>уміє</w:t>
            </w:r>
            <w:r w:rsidRPr="00C07A4F">
              <w:rPr>
                <w:i/>
                <w:lang w:val="uk-UA"/>
              </w:rPr>
              <w:t>:</w:t>
            </w:r>
          </w:p>
          <w:p w:rsidR="0005494C" w:rsidRPr="00C07A4F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uk-UA"/>
              </w:rPr>
            </w:pPr>
            <w:r w:rsidRPr="00C07A4F">
              <w:rPr>
                <w:lang w:val="uk-UA"/>
              </w:rPr>
              <w:t>- відрізняти отруйні гриби (на прикладах видів своєї місцевості)</w:t>
            </w:r>
          </w:p>
          <w:p w:rsidR="0005494C" w:rsidRPr="00C07A4F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iCs/>
                <w:spacing w:val="-2"/>
                <w:kern w:val="20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b/>
                <w:iCs/>
                <w:spacing w:val="-2"/>
                <w:kern w:val="20"/>
                <w:sz w:val="20"/>
                <w:szCs w:val="20"/>
                <w:lang w:val="uk-UA"/>
              </w:rPr>
              <w:t>застосовує знання для</w:t>
            </w:r>
            <w:r w:rsidRPr="00C07A4F">
              <w:rPr>
                <w:rFonts w:ascii="Times New Roman" w:hAnsi="Times New Roman"/>
                <w:iCs/>
                <w:spacing w:val="-2"/>
                <w:kern w:val="20"/>
                <w:sz w:val="20"/>
                <w:szCs w:val="20"/>
                <w:lang w:val="uk-UA"/>
              </w:rPr>
              <w:t>:</w:t>
            </w:r>
          </w:p>
          <w:p w:rsidR="0005494C" w:rsidRPr="00C07A4F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- зберігання продуктів харчування;</w:t>
            </w: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br/>
              <w:t>- профілактики захворювань</w:t>
            </w:r>
            <w:r w:rsidRPr="00C07A4F">
              <w:rPr>
                <w:rFonts w:ascii="Times New Roman" w:hAnsi="Times New Roman"/>
                <w:spacing w:val="-6"/>
                <w:kern w:val="20"/>
                <w:sz w:val="20"/>
                <w:szCs w:val="20"/>
                <w:lang w:val="uk-UA"/>
              </w:rPr>
              <w:t>, що спр</w:t>
            </w:r>
            <w:r w:rsidRPr="00C07A4F">
              <w:rPr>
                <w:rFonts w:ascii="Times New Roman" w:hAnsi="Times New Roman"/>
                <w:spacing w:val="-2"/>
                <w:kern w:val="20"/>
                <w:sz w:val="20"/>
                <w:szCs w:val="20"/>
                <w:lang w:val="uk-UA"/>
              </w:rPr>
              <w:t>ичинюються грибами;</w:t>
            </w:r>
          </w:p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7A4F">
              <w:rPr>
                <w:rFonts w:ascii="Times New Roman" w:hAnsi="Times New Roman"/>
                <w:spacing w:val="-8"/>
                <w:kern w:val="20"/>
                <w:sz w:val="20"/>
                <w:szCs w:val="20"/>
                <w:lang w:val="uk-UA"/>
              </w:rPr>
              <w:t>- профілактики отруєння грибам</w:t>
            </w:r>
            <w:r w:rsidRPr="00C07A4F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</w:p>
        </w:tc>
        <w:tc>
          <w:tcPr>
            <w:tcW w:w="3793" w:type="dxa"/>
            <w:vMerge w:val="restart"/>
          </w:tcPr>
          <w:p w:rsidR="0005494C" w:rsidRPr="002B4F67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iCs/>
                <w:sz w:val="24"/>
                <w:szCs w:val="24"/>
                <w:lang w:val="uk-UA"/>
              </w:rPr>
              <w:t>оперує термінами: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гриби, лишайники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називає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  <w:r w:rsidRPr="002B4F67">
              <w:rPr>
                <w:sz w:val="24"/>
                <w:szCs w:val="24"/>
                <w:lang w:val="uk-UA"/>
              </w:rPr>
              <w:br/>
              <w:t>- найпоширеніші види грибів своєї місцевості;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ознаки грибної клітини;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спільні та відмінні риси в будові клітин грибів, рослин і тварин; 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</w:t>
            </w:r>
            <w:r w:rsidRPr="002B4F67">
              <w:rPr>
                <w:spacing w:val="-2"/>
                <w:kern w:val="20"/>
                <w:sz w:val="24"/>
                <w:szCs w:val="24"/>
                <w:lang w:val="uk-UA"/>
              </w:rPr>
              <w:t xml:space="preserve"> основні групи грибів за їх сп</w:t>
            </w:r>
            <w:r w:rsidRPr="002B4F67">
              <w:rPr>
                <w:sz w:val="24"/>
                <w:szCs w:val="24"/>
                <w:lang w:val="uk-UA"/>
              </w:rPr>
              <w:t>особом живлення;</w:t>
            </w:r>
            <w:r w:rsidRPr="002B4F67">
              <w:rPr>
                <w:sz w:val="24"/>
                <w:szCs w:val="24"/>
                <w:lang w:val="uk-UA"/>
              </w:rPr>
              <w:br/>
              <w:t>- способи розмноження та поширення грибів;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- групи лишайників (накипні,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листуваті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>, кущисті);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наводить приклади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їстівних та отруйних грибів свого краю;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співіснування грибів з рослинами;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Cs/>
                <w:sz w:val="24"/>
                <w:szCs w:val="24"/>
                <w:lang w:val="uk-UA"/>
              </w:rPr>
            </w:pPr>
            <w:r w:rsidRPr="002B4F67">
              <w:rPr>
                <w:b/>
                <w:iCs/>
                <w:sz w:val="24"/>
                <w:szCs w:val="24"/>
                <w:lang w:val="uk-UA"/>
              </w:rPr>
              <w:t>характеризує</w:t>
            </w:r>
            <w:r w:rsidRPr="002B4F67">
              <w:rPr>
                <w:iCs/>
                <w:sz w:val="24"/>
                <w:szCs w:val="24"/>
                <w:lang w:val="uk-UA"/>
              </w:rPr>
              <w:t>:</w:t>
            </w:r>
          </w:p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особливості живлення грибів;</w:t>
            </w:r>
            <w:r w:rsidRPr="002B4F67">
              <w:rPr>
                <w:sz w:val="24"/>
                <w:szCs w:val="24"/>
                <w:lang w:val="uk-UA"/>
              </w:rPr>
              <w:br/>
              <w:t>- будову грибниці, плодового тіла;</w:t>
            </w:r>
          </w:p>
          <w:p w:rsidR="0005494C" w:rsidRPr="002B4F67" w:rsidRDefault="0005494C" w:rsidP="00AF5B08">
            <w:pPr>
              <w:pStyle w:val="TableText"/>
              <w:spacing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>- будову лишайників</w:t>
            </w:r>
          </w:p>
        </w:tc>
      </w:tr>
      <w:tr w:rsidR="0005494C" w:rsidRPr="00C07A4F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2B4F67">
              <w:rPr>
                <w:sz w:val="24"/>
                <w:szCs w:val="24"/>
                <w:lang w:val="uk-UA"/>
              </w:rPr>
              <w:t xml:space="preserve">Групи грибів: симбіотичні — </w:t>
            </w:r>
            <w:proofErr w:type="spellStart"/>
            <w:r w:rsidRPr="002B4F67">
              <w:rPr>
                <w:sz w:val="24"/>
                <w:szCs w:val="24"/>
                <w:lang w:val="uk-UA"/>
              </w:rPr>
              <w:t>мікоризоутворюючі</w:t>
            </w:r>
            <w:proofErr w:type="spellEnd"/>
            <w:r w:rsidRPr="002B4F67">
              <w:rPr>
                <w:sz w:val="24"/>
                <w:szCs w:val="24"/>
                <w:lang w:val="uk-UA"/>
              </w:rPr>
              <w:t xml:space="preserve"> шапинкові гриби;</w:t>
            </w:r>
            <w:r w:rsidRPr="002B4F67">
              <w:rPr>
                <w:b/>
                <w:bCs/>
                <w:iCs/>
                <w:sz w:val="24"/>
                <w:szCs w:val="24"/>
                <w:lang w:val="uk-UA"/>
              </w:rPr>
              <w:t xml:space="preserve"> Лабораторні дослідження</w:t>
            </w:r>
          </w:p>
          <w:p w:rsidR="0005494C" w:rsidRPr="002B4F67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будови шапинкових грибів.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Pr="002B4F67" w:rsidRDefault="0005494C" w:rsidP="00AF5B08">
            <w:pPr>
              <w:pStyle w:val="TableText"/>
              <w:spacing w:before="0" w:line="240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iCs/>
                <w:sz w:val="24"/>
                <w:szCs w:val="24"/>
                <w:lang w:val="uk-UA"/>
              </w:rPr>
            </w:pPr>
          </w:p>
        </w:tc>
      </w:tr>
      <w:tr w:rsidR="0005494C" w:rsidRPr="00C07A4F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tcBorders>
              <w:bottom w:val="nil"/>
            </w:tcBorders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C07A4F" w:rsidRDefault="0005494C" w:rsidP="00AF5B0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ишайники; 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B12E7A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tcBorders>
              <w:top w:val="nil"/>
            </w:tcBorders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1134" w:type="dxa"/>
            <w:tcBorders>
              <w:top w:val="nil"/>
            </w:tcBorders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  <w:tcBorders>
              <w:top w:val="nil"/>
            </w:tcBorders>
          </w:tcPr>
          <w:p w:rsidR="0005494C" w:rsidRPr="002B4F67" w:rsidRDefault="0005494C" w:rsidP="00AF5B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апротрофні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— </w:t>
            </w:r>
            <w:proofErr w:type="spellStart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цвільові</w:t>
            </w:r>
            <w:proofErr w:type="spellEnd"/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гриби, дріжджі; паразитичні (на прикладі трутовиків і збудників мікозів людини).</w:t>
            </w:r>
          </w:p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C07A4F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Міні-проект</w:t>
            </w: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Значення грибів у природі та житті людини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RPr="00C07A4F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Pr="002B4F67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Практична робота:</w:t>
            </w:r>
          </w:p>
          <w:p w:rsidR="0005494C" w:rsidRPr="00C07A4F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5. Розпізнавання їстівних та отруйних грибів своєї місцевості.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pStyle w:val="TableText"/>
              <w:spacing w:before="0" w:line="240" w:lineRule="auto"/>
              <w:ind w:left="0"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  <w:szCs w:val="24"/>
                <w:lang w:val="uk-UA"/>
              </w:rPr>
            </w:pPr>
            <w:r>
              <w:rPr>
                <w:rFonts w:eastAsiaTheme="minorEastAsia" w:cstheme="minorBidi"/>
                <w:sz w:val="24"/>
                <w:szCs w:val="24"/>
                <w:lang w:val="uk-UA" w:eastAsia="ru-RU"/>
              </w:rPr>
              <w:t xml:space="preserve">Узагальнення та систематизація знань з теми «Гриби» </w:t>
            </w:r>
          </w:p>
        </w:tc>
        <w:tc>
          <w:tcPr>
            <w:tcW w:w="3827" w:type="dxa"/>
            <w:gridSpan w:val="4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  <w:vMerge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494C" w:rsidTr="00AF5B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58" w:type="dxa"/>
            <w:gridSpan w:val="9"/>
          </w:tcPr>
          <w:p w:rsidR="0005494C" w:rsidRDefault="0005494C" w:rsidP="00AF5B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8"/>
                <w:szCs w:val="28"/>
                <w:lang w:val="uk-UA"/>
              </w:rPr>
              <w:t>Узагальнення</w:t>
            </w:r>
          </w:p>
        </w:tc>
      </w:tr>
      <w:tr w:rsidR="0005494C" w:rsidTr="00AF5B0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:rsidR="0005494C" w:rsidRDefault="0005494C" w:rsidP="00AF5B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1134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  <w:gridSpan w:val="2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F67">
              <w:rPr>
                <w:rFonts w:ascii="Times New Roman" w:hAnsi="Times New Roman"/>
                <w:sz w:val="24"/>
                <w:szCs w:val="24"/>
                <w:lang w:val="uk-UA"/>
              </w:rPr>
              <w:t>Будова та життєдіяльність організмів</w:t>
            </w:r>
          </w:p>
        </w:tc>
        <w:tc>
          <w:tcPr>
            <w:tcW w:w="3827" w:type="dxa"/>
            <w:gridSpan w:val="4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793" w:type="dxa"/>
          </w:tcPr>
          <w:p w:rsidR="0005494C" w:rsidRDefault="0005494C" w:rsidP="00AF5B0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494C" w:rsidRDefault="0005494C" w:rsidP="0005494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494C" w:rsidRDefault="0005494C" w:rsidP="0005494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729AA" w:rsidRPr="0005494C" w:rsidRDefault="00E729AA">
      <w:pPr>
        <w:rPr>
          <w:lang w:val="uk-UA"/>
        </w:rPr>
      </w:pPr>
    </w:p>
    <w:sectPr w:rsidR="00E729AA" w:rsidRPr="0005494C" w:rsidSect="000549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5201F"/>
    <w:multiLevelType w:val="hybridMultilevel"/>
    <w:tmpl w:val="B3C63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4044"/>
    <w:multiLevelType w:val="hybridMultilevel"/>
    <w:tmpl w:val="FB56D346"/>
    <w:lvl w:ilvl="0" w:tplc="E0FA8CB6">
      <w:start w:val="1"/>
      <w:numFmt w:val="bullet"/>
      <w:pStyle w:val="1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BD78C3"/>
    <w:multiLevelType w:val="hybridMultilevel"/>
    <w:tmpl w:val="A184C7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F43290"/>
    <w:multiLevelType w:val="hybridMultilevel"/>
    <w:tmpl w:val="E8D4A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76DD"/>
    <w:multiLevelType w:val="hybridMultilevel"/>
    <w:tmpl w:val="C3504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02A3"/>
    <w:multiLevelType w:val="hybridMultilevel"/>
    <w:tmpl w:val="A8EA9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14744"/>
    <w:multiLevelType w:val="hybridMultilevel"/>
    <w:tmpl w:val="3F6A16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22591"/>
    <w:multiLevelType w:val="hybridMultilevel"/>
    <w:tmpl w:val="C72C6B4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51A5C8D"/>
    <w:multiLevelType w:val="hybridMultilevel"/>
    <w:tmpl w:val="B2A0302A"/>
    <w:lvl w:ilvl="0" w:tplc="0419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9" w15:restartNumberingAfterBreak="0">
    <w:nsid w:val="39D97FAC"/>
    <w:multiLevelType w:val="hybridMultilevel"/>
    <w:tmpl w:val="2F3203FC"/>
    <w:lvl w:ilvl="0" w:tplc="DBEEFA9C">
      <w:start w:val="1"/>
      <w:numFmt w:val="bullet"/>
      <w:pStyle w:val="3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1F1E97"/>
    <w:multiLevelType w:val="hybridMultilevel"/>
    <w:tmpl w:val="53B6E41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F5E4B85"/>
    <w:multiLevelType w:val="hybridMultilevel"/>
    <w:tmpl w:val="3402A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C6730"/>
    <w:multiLevelType w:val="hybridMultilevel"/>
    <w:tmpl w:val="B7001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1015D1"/>
    <w:multiLevelType w:val="hybridMultilevel"/>
    <w:tmpl w:val="5BD0C1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D7BEC"/>
    <w:multiLevelType w:val="hybridMultilevel"/>
    <w:tmpl w:val="8F5A0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B7D61"/>
    <w:multiLevelType w:val="hybridMultilevel"/>
    <w:tmpl w:val="A54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92232"/>
    <w:multiLevelType w:val="hybridMultilevel"/>
    <w:tmpl w:val="8B74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C57BAD"/>
    <w:multiLevelType w:val="hybridMultilevel"/>
    <w:tmpl w:val="C78A8BDC"/>
    <w:lvl w:ilvl="0" w:tplc="041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43402"/>
    <w:multiLevelType w:val="hybridMultilevel"/>
    <w:tmpl w:val="CEC87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6604D3"/>
    <w:multiLevelType w:val="hybridMultilevel"/>
    <w:tmpl w:val="8E001218"/>
    <w:lvl w:ilvl="0" w:tplc="04190001">
      <w:start w:val="1"/>
      <w:numFmt w:val="bullet"/>
      <w:pStyle w:val="4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"/>
  </w:num>
  <w:num w:numId="5">
    <w:abstractNumId w:val="2"/>
  </w:num>
  <w:num w:numId="6">
    <w:abstractNumId w:val="16"/>
  </w:num>
  <w:num w:numId="7">
    <w:abstractNumId w:val="0"/>
  </w:num>
  <w:num w:numId="8">
    <w:abstractNumId w:val="3"/>
  </w:num>
  <w:num w:numId="9">
    <w:abstractNumId w:val="5"/>
  </w:num>
  <w:num w:numId="10">
    <w:abstractNumId w:val="17"/>
  </w:num>
  <w:num w:numId="11">
    <w:abstractNumId w:val="19"/>
  </w:num>
  <w:num w:numId="12">
    <w:abstractNumId w:val="14"/>
  </w:num>
  <w:num w:numId="13">
    <w:abstractNumId w:val="13"/>
  </w:num>
  <w:num w:numId="14">
    <w:abstractNumId w:val="11"/>
  </w:num>
  <w:num w:numId="15">
    <w:abstractNumId w:val="4"/>
  </w:num>
  <w:num w:numId="16">
    <w:abstractNumId w:val="15"/>
  </w:num>
  <w:num w:numId="17">
    <w:abstractNumId w:val="7"/>
  </w:num>
  <w:num w:numId="18">
    <w:abstractNumId w:val="12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5494C"/>
    <w:rsid w:val="0005494C"/>
    <w:rsid w:val="00B12E7A"/>
    <w:rsid w:val="00E7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DD091B6D-87F4-408E-9491-84ECCF03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Text">
    <w:name w:val="Table Text"/>
    <w:uiPriority w:val="99"/>
    <w:rsid w:val="0005494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table" w:styleId="6">
    <w:name w:val="Light Grid Accent 6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0">
    <w:name w:val="Light Grid Accent 3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4">
    <w:name w:val="No Spacing"/>
    <w:uiPriority w:val="99"/>
    <w:qFormat/>
    <w:rsid w:val="000549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2">
    <w:name w:val="Light Grid Accent 2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5">
    <w:name w:val="Light Grid Accent 5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40">
    <w:name w:val="Light Grid Accent 4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3">
    <w:name w:val="Medium Grid 3 Accent 3"/>
    <w:basedOn w:val="a1"/>
    <w:uiPriority w:val="69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customStyle="1" w:styleId="20">
    <w:name w:val="Стиль2"/>
    <w:basedOn w:val="a"/>
    <w:link w:val="21"/>
    <w:uiPriority w:val="99"/>
    <w:rsid w:val="0005494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0"/>
      <w:lang w:val="uk-UA"/>
    </w:rPr>
  </w:style>
  <w:style w:type="character" w:customStyle="1" w:styleId="21">
    <w:name w:val="Стиль2 Знак"/>
    <w:link w:val="20"/>
    <w:uiPriority w:val="99"/>
    <w:locked/>
    <w:rsid w:val="0005494C"/>
    <w:rPr>
      <w:rFonts w:ascii="Times New Roman" w:eastAsia="Calibri" w:hAnsi="Times New Roman" w:cs="Times New Roman"/>
      <w:color w:val="000000"/>
      <w:sz w:val="24"/>
      <w:szCs w:val="20"/>
      <w:lang w:val="uk-UA"/>
    </w:rPr>
  </w:style>
  <w:style w:type="paragraph" w:customStyle="1" w:styleId="3">
    <w:name w:val="Стиль3"/>
    <w:basedOn w:val="a"/>
    <w:link w:val="31"/>
    <w:uiPriority w:val="99"/>
    <w:rsid w:val="0005494C"/>
    <w:pPr>
      <w:numPr>
        <w:numId w:val="1"/>
      </w:num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character" w:customStyle="1" w:styleId="31">
    <w:name w:val="Стиль3 Знак"/>
    <w:link w:val="3"/>
    <w:uiPriority w:val="99"/>
    <w:locked/>
    <w:rsid w:val="0005494C"/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paragraph" w:customStyle="1" w:styleId="TEXTOSNOVA">
    <w:name w:val="TEXT OSNOVA"/>
    <w:basedOn w:val="a"/>
    <w:link w:val="TEXTOSNOVA0"/>
    <w:uiPriority w:val="99"/>
    <w:rsid w:val="0005494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Times New Roman"/>
      <w:color w:val="000000"/>
      <w:sz w:val="20"/>
      <w:szCs w:val="20"/>
      <w:lang w:val="uk-UA"/>
    </w:rPr>
  </w:style>
  <w:style w:type="character" w:customStyle="1" w:styleId="TEXTOSNOVA0">
    <w:name w:val="TEXT OSNOVA Знак"/>
    <w:link w:val="TEXTOSNOVA"/>
    <w:uiPriority w:val="99"/>
    <w:locked/>
    <w:rsid w:val="0005494C"/>
    <w:rPr>
      <w:rFonts w:ascii="Minion Pro" w:eastAsia="Calibri" w:hAnsi="Minion Pro" w:cs="Times New Roman"/>
      <w:color w:val="000000"/>
      <w:sz w:val="20"/>
      <w:szCs w:val="20"/>
      <w:lang w:val="uk-UA"/>
    </w:rPr>
  </w:style>
  <w:style w:type="paragraph" w:customStyle="1" w:styleId="1">
    <w:name w:val="Стиль1"/>
    <w:basedOn w:val="TEXTOSNOVA"/>
    <w:link w:val="10"/>
    <w:uiPriority w:val="99"/>
    <w:rsid w:val="0005494C"/>
    <w:pPr>
      <w:numPr>
        <w:numId w:val="4"/>
      </w:numPr>
    </w:pPr>
    <w:rPr>
      <w:rFonts w:ascii="Times New Roman" w:hAnsi="Times New Roman"/>
      <w:sz w:val="24"/>
    </w:rPr>
  </w:style>
  <w:style w:type="character" w:customStyle="1" w:styleId="10">
    <w:name w:val="Стиль1 Знак"/>
    <w:link w:val="1"/>
    <w:uiPriority w:val="99"/>
    <w:locked/>
    <w:rsid w:val="0005494C"/>
    <w:rPr>
      <w:rFonts w:ascii="Times New Roman" w:eastAsia="Calibri" w:hAnsi="Times New Roman" w:cs="Times New Roman"/>
      <w:color w:val="000000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05494C"/>
    <w:pPr>
      <w:ind w:left="720"/>
      <w:contextualSpacing/>
    </w:pPr>
  </w:style>
  <w:style w:type="paragraph" w:customStyle="1" w:styleId="50">
    <w:name w:val="Стиль5"/>
    <w:basedOn w:val="TEXTOSNOVA"/>
    <w:link w:val="51"/>
    <w:uiPriority w:val="99"/>
    <w:rsid w:val="0005494C"/>
    <w:rPr>
      <w:rFonts w:ascii="Times New Roman" w:hAnsi="Times New Roman"/>
      <w:b/>
      <w:sz w:val="24"/>
    </w:rPr>
  </w:style>
  <w:style w:type="character" w:customStyle="1" w:styleId="51">
    <w:name w:val="Стиль5 Знак"/>
    <w:link w:val="50"/>
    <w:uiPriority w:val="99"/>
    <w:locked/>
    <w:rsid w:val="0005494C"/>
    <w:rPr>
      <w:rFonts w:ascii="Times New Roman" w:eastAsia="Calibri" w:hAnsi="Times New Roman" w:cs="Times New Roman"/>
      <w:b/>
      <w:color w:val="000000"/>
      <w:sz w:val="24"/>
      <w:szCs w:val="20"/>
      <w:lang w:val="uk-UA"/>
    </w:rPr>
  </w:style>
  <w:style w:type="paragraph" w:customStyle="1" w:styleId="60">
    <w:name w:val="Стиль6"/>
    <w:basedOn w:val="TEXTOSNOVA"/>
    <w:link w:val="61"/>
    <w:uiPriority w:val="99"/>
    <w:rsid w:val="0005494C"/>
    <w:rPr>
      <w:rFonts w:ascii="Times New Roman" w:hAnsi="Times New Roman"/>
    </w:rPr>
  </w:style>
  <w:style w:type="character" w:customStyle="1" w:styleId="61">
    <w:name w:val="Стиль6 Знак"/>
    <w:link w:val="60"/>
    <w:uiPriority w:val="99"/>
    <w:locked/>
    <w:rsid w:val="0005494C"/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paragraph" w:customStyle="1" w:styleId="4">
    <w:name w:val="Стиль4"/>
    <w:basedOn w:val="1"/>
    <w:link w:val="41"/>
    <w:uiPriority w:val="99"/>
    <w:rsid w:val="0005494C"/>
    <w:pPr>
      <w:numPr>
        <w:numId w:val="11"/>
      </w:numPr>
    </w:pPr>
  </w:style>
  <w:style w:type="character" w:customStyle="1" w:styleId="41">
    <w:name w:val="Стиль4 Знак"/>
    <w:link w:val="4"/>
    <w:uiPriority w:val="99"/>
    <w:locked/>
    <w:rsid w:val="0005494C"/>
    <w:rPr>
      <w:rFonts w:ascii="Times New Roman" w:eastAsia="Calibri" w:hAnsi="Times New Roman" w:cs="Times New Roman"/>
      <w:color w:val="000000"/>
      <w:sz w:val="24"/>
      <w:szCs w:val="20"/>
      <w:lang w:val="uk-UA"/>
    </w:rPr>
  </w:style>
  <w:style w:type="table" w:customStyle="1" w:styleId="11">
    <w:name w:val="Светлая сетка1"/>
    <w:basedOn w:val="a1"/>
    <w:uiPriority w:val="62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7">
    <w:name w:val="Стиль7"/>
    <w:basedOn w:val="a"/>
    <w:link w:val="70"/>
    <w:uiPriority w:val="99"/>
    <w:rsid w:val="0005494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character" w:customStyle="1" w:styleId="70">
    <w:name w:val="Стиль7 Знак"/>
    <w:link w:val="7"/>
    <w:uiPriority w:val="99"/>
    <w:locked/>
    <w:rsid w:val="0005494C"/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paragraph" w:customStyle="1" w:styleId="TEXTOSNOVA1">
    <w:name w:val="TEXT OSNOVA пункт"/>
    <w:basedOn w:val="a"/>
    <w:uiPriority w:val="99"/>
    <w:rsid w:val="0005494C"/>
    <w:pPr>
      <w:autoSpaceDE w:val="0"/>
      <w:autoSpaceDN w:val="0"/>
      <w:adjustRightInd w:val="0"/>
      <w:spacing w:before="28" w:after="0" w:line="288" w:lineRule="auto"/>
      <w:ind w:left="567" w:hanging="300"/>
      <w:textAlignment w:val="center"/>
    </w:pPr>
    <w:rPr>
      <w:rFonts w:ascii="Myriad Pro" w:eastAsia="Times New Roman" w:hAnsi="Myriad Pro" w:cs="Times New Roman"/>
      <w:color w:val="000000"/>
      <w:sz w:val="24"/>
      <w:szCs w:val="24"/>
      <w:lang w:val="uk-UA"/>
    </w:rPr>
  </w:style>
  <w:style w:type="paragraph" w:customStyle="1" w:styleId="8">
    <w:name w:val="Стиль8"/>
    <w:basedOn w:val="a"/>
    <w:link w:val="80"/>
    <w:uiPriority w:val="99"/>
    <w:rsid w:val="0005494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character" w:customStyle="1" w:styleId="80">
    <w:name w:val="Стиль8 Знак"/>
    <w:link w:val="8"/>
    <w:uiPriority w:val="99"/>
    <w:locked/>
    <w:rsid w:val="0005494C"/>
    <w:rPr>
      <w:rFonts w:ascii="Times New Roman" w:eastAsia="Calibri" w:hAnsi="Times New Roman" w:cs="Times New Roman"/>
      <w:color w:val="000000"/>
      <w:sz w:val="20"/>
      <w:szCs w:val="20"/>
      <w:lang w:val="uk-UA"/>
    </w:rPr>
  </w:style>
  <w:style w:type="paragraph" w:customStyle="1" w:styleId="videl">
    <w:name w:val="videl"/>
    <w:uiPriority w:val="99"/>
    <w:rsid w:val="0005494C"/>
    <w:pPr>
      <w:keepLines/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1" w:lineRule="atLeast"/>
      <w:ind w:firstLine="221"/>
      <w:jc w:val="both"/>
    </w:pPr>
    <w:rPr>
      <w:rFonts w:ascii="Times New Roman" w:eastAsia="Calibri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semiHidden/>
    <w:unhideWhenUsed/>
    <w:rsid w:val="00054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05494C"/>
  </w:style>
  <w:style w:type="paragraph" w:styleId="a8">
    <w:name w:val="footer"/>
    <w:basedOn w:val="a"/>
    <w:link w:val="a9"/>
    <w:uiPriority w:val="99"/>
    <w:semiHidden/>
    <w:unhideWhenUsed/>
    <w:rsid w:val="00054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05494C"/>
  </w:style>
  <w:style w:type="table" w:customStyle="1" w:styleId="12">
    <w:name w:val="Светлая заливка1"/>
    <w:basedOn w:val="a1"/>
    <w:uiPriority w:val="60"/>
    <w:rsid w:val="000549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42">
    <w:name w:val="Light Shading Accent 4"/>
    <w:basedOn w:val="a1"/>
    <w:uiPriority w:val="60"/>
    <w:rsid w:val="000549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20">
    <w:name w:val="Medium Grid 1 Accent 2"/>
    <w:basedOn w:val="a1"/>
    <w:uiPriority w:val="67"/>
    <w:rsid w:val="0005494C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32855</Words>
  <Characters>18728</Characters>
  <Application>Microsoft Office Word</Application>
  <DocSecurity>0</DocSecurity>
  <Lines>156</Lines>
  <Paragraphs>102</Paragraphs>
  <ScaleCrop>false</ScaleCrop>
  <Company>Microsoft</Company>
  <LinksUpToDate>false</LinksUpToDate>
  <CharactersWithSpaces>51481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Шкільне життя</cp:lastModifiedBy>
  <cp:revision>5</cp:revision>
  <dcterms:created xsi:type="dcterms:W3CDTF">2018-03-14T05:38:00Z</dcterms:created>
  <dcterms:modified xsi:type="dcterms:W3CDTF">2018-03-27T15:16:00Z</dcterms:modified>
</cp:coreProperties>
</file>